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7BA2" w14:textId="77777777" w:rsidR="003A5DE7" w:rsidRDefault="003A5DE7" w:rsidP="00A33B7D">
      <w:pPr>
        <w:pStyle w:val="Title"/>
        <w:jc w:val="center"/>
      </w:pPr>
    </w:p>
    <w:p w14:paraId="7C6B8C06" w14:textId="77777777" w:rsidR="00A33B7D" w:rsidRDefault="00A33B7D" w:rsidP="00A33B7D">
      <w:pPr>
        <w:pStyle w:val="Title"/>
        <w:jc w:val="center"/>
      </w:pPr>
      <w:r>
        <w:t>“S</w:t>
      </w:r>
      <w:r w:rsidRPr="0002373E">
        <w:t>tress reactions and coping strategies for performance based assessments of clinical skills</w:t>
      </w:r>
      <w:r>
        <w:t>”</w:t>
      </w:r>
    </w:p>
    <w:p w14:paraId="28874295" w14:textId="77777777" w:rsidR="00FA7624" w:rsidRPr="00FA7624" w:rsidRDefault="00FA7624" w:rsidP="00FA7624"/>
    <w:p w14:paraId="7C60CC37" w14:textId="77777777" w:rsidR="00FA7624" w:rsidRDefault="00FA7624" w:rsidP="00A33B7D">
      <w:pPr>
        <w:pStyle w:val="Heading2"/>
        <w:jc w:val="center"/>
      </w:pPr>
    </w:p>
    <w:p w14:paraId="365736D4" w14:textId="6D25B4E4" w:rsidR="00A33B7D" w:rsidRDefault="009336D9" w:rsidP="00A33B7D">
      <w:pPr>
        <w:pStyle w:val="Heading2"/>
        <w:jc w:val="center"/>
      </w:pPr>
      <w:bookmarkStart w:id="0" w:name="_Toc339276608"/>
      <w:bookmarkStart w:id="1" w:name="_Toc339276753"/>
      <w:bookmarkStart w:id="2" w:name="_Toc339276779"/>
      <w:r>
        <w:t>Written &amp; data gathering</w:t>
      </w:r>
      <w:r w:rsidR="00A33B7D">
        <w:t xml:space="preserve"> performed by:</w:t>
      </w:r>
      <w:bookmarkEnd w:id="0"/>
      <w:bookmarkEnd w:id="1"/>
      <w:bookmarkEnd w:id="2"/>
      <w:r w:rsidR="00A33B7D">
        <w:t xml:space="preserve"> </w:t>
      </w:r>
    </w:p>
    <w:p w14:paraId="2146A2BE" w14:textId="5B11A92C" w:rsidR="00A33B7D" w:rsidRDefault="00A33B7D" w:rsidP="00A33B7D">
      <w:pPr>
        <w:pStyle w:val="Heading2"/>
        <w:jc w:val="center"/>
      </w:pPr>
      <w:bookmarkStart w:id="3" w:name="_Toc339276609"/>
      <w:bookmarkStart w:id="4" w:name="_Toc339276754"/>
      <w:bookmarkStart w:id="5" w:name="_Toc339276780"/>
      <w:r>
        <w:t>Chantal Villeneuve, MS, BVetMed Candidate 2019</w:t>
      </w:r>
      <w:bookmarkEnd w:id="3"/>
      <w:bookmarkEnd w:id="4"/>
      <w:bookmarkEnd w:id="5"/>
    </w:p>
    <w:p w14:paraId="79B6EE91" w14:textId="1C0DF915" w:rsidR="00C61521" w:rsidRDefault="00A33B7D" w:rsidP="00A33B7D">
      <w:pPr>
        <w:pStyle w:val="Heading2"/>
        <w:jc w:val="center"/>
      </w:pPr>
      <w:bookmarkStart w:id="6" w:name="_Toc339276755"/>
      <w:bookmarkStart w:id="7" w:name="_Toc339276781"/>
      <w:bookmarkStart w:id="8" w:name="_Toc339276610"/>
      <w:r>
        <w:t xml:space="preserve">with </w:t>
      </w:r>
      <w:r w:rsidR="009058B6">
        <w:t xml:space="preserve">appreciated substantial </w:t>
      </w:r>
      <w:r>
        <w:t>suppor</w:t>
      </w:r>
      <w:r w:rsidR="00FA7624">
        <w:t>t from</w:t>
      </w:r>
      <w:r w:rsidR="00C61521">
        <w:t>:</w:t>
      </w:r>
      <w:bookmarkEnd w:id="6"/>
      <w:bookmarkEnd w:id="7"/>
    </w:p>
    <w:p w14:paraId="4F3A9400" w14:textId="6A51A268" w:rsidR="00C61521" w:rsidRDefault="00FA7624" w:rsidP="00A33B7D">
      <w:pPr>
        <w:pStyle w:val="Heading2"/>
        <w:jc w:val="center"/>
      </w:pPr>
      <w:r>
        <w:t xml:space="preserve"> </w:t>
      </w:r>
      <w:bookmarkStart w:id="9" w:name="_Toc339276756"/>
      <w:bookmarkStart w:id="10" w:name="_Toc339276782"/>
      <w:r>
        <w:t>Dr. Rachel Davis</w:t>
      </w:r>
      <w:r w:rsidR="009058B6">
        <w:t>,</w:t>
      </w:r>
      <w:r>
        <w:t xml:space="preserve"> BSc</w:t>
      </w:r>
      <w:r w:rsidR="009058B6">
        <w:t>,</w:t>
      </w:r>
      <w:r>
        <w:t xml:space="preserve"> PhD</w:t>
      </w:r>
      <w:bookmarkEnd w:id="9"/>
      <w:bookmarkEnd w:id="10"/>
      <w:r>
        <w:t xml:space="preserve"> </w:t>
      </w:r>
    </w:p>
    <w:p w14:paraId="35C9245E" w14:textId="77777777" w:rsidR="00C61521" w:rsidRDefault="00FA7624" w:rsidP="00A33B7D">
      <w:pPr>
        <w:pStyle w:val="Heading2"/>
        <w:jc w:val="center"/>
      </w:pPr>
      <w:bookmarkStart w:id="11" w:name="_Toc339276757"/>
      <w:bookmarkStart w:id="12" w:name="_Toc339276783"/>
      <w:r>
        <w:t>&amp;</w:t>
      </w:r>
      <w:bookmarkEnd w:id="11"/>
      <w:bookmarkEnd w:id="12"/>
      <w:r w:rsidR="00A33B7D">
        <w:t xml:space="preserve"> </w:t>
      </w:r>
    </w:p>
    <w:p w14:paraId="5723FF74" w14:textId="58D068A4" w:rsidR="00A33B7D" w:rsidRDefault="00A33B7D" w:rsidP="00A33B7D">
      <w:pPr>
        <w:pStyle w:val="Heading2"/>
        <w:jc w:val="center"/>
      </w:pPr>
      <w:bookmarkStart w:id="13" w:name="_Toc339276758"/>
      <w:bookmarkStart w:id="14" w:name="_Toc339276784"/>
      <w:r>
        <w:t>Kim Whittlestone</w:t>
      </w:r>
      <w:r w:rsidR="009058B6">
        <w:t>,</w:t>
      </w:r>
      <w:r w:rsidR="00FA7624">
        <w:t xml:space="preserve"> BVetMed MRCVS MA (Med Ed) FHEA NTF</w:t>
      </w:r>
      <w:bookmarkEnd w:id="8"/>
      <w:bookmarkEnd w:id="13"/>
      <w:bookmarkEnd w:id="14"/>
    </w:p>
    <w:p w14:paraId="05CF6FFA" w14:textId="77777777" w:rsidR="00FA7624" w:rsidRDefault="00FA7624" w:rsidP="00FA7624"/>
    <w:p w14:paraId="020772A9" w14:textId="3B85A84C" w:rsidR="00FA7624" w:rsidRPr="00FA7624" w:rsidRDefault="00FA7624" w:rsidP="00FA7624">
      <w:pPr>
        <w:pStyle w:val="Heading2"/>
        <w:jc w:val="center"/>
      </w:pPr>
      <w:bookmarkStart w:id="15" w:name="_Toc339276611"/>
      <w:bookmarkStart w:id="16" w:name="_Toc339276785"/>
      <w:r>
        <w:t>Summer 2016</w:t>
      </w:r>
      <w:bookmarkEnd w:id="15"/>
      <w:bookmarkEnd w:id="16"/>
    </w:p>
    <w:p w14:paraId="22B05A0A" w14:textId="77777777" w:rsidR="00A33B7D" w:rsidRPr="00A33B7D" w:rsidRDefault="00A33B7D" w:rsidP="00A33B7D"/>
    <w:p w14:paraId="1AD77804" w14:textId="77777777" w:rsidR="00A33B7D" w:rsidRDefault="00A33B7D" w:rsidP="00FA7624">
      <w:pPr>
        <w:pStyle w:val="Title"/>
      </w:pPr>
    </w:p>
    <w:sdt>
      <w:sdtPr>
        <w:rPr>
          <w:rFonts w:asciiTheme="minorHAnsi" w:eastAsiaTheme="minorEastAsia" w:hAnsiTheme="minorHAnsi" w:cstheme="minorBidi"/>
          <w:b w:val="0"/>
          <w:bCs w:val="0"/>
          <w:color w:val="auto"/>
          <w:sz w:val="24"/>
          <w:szCs w:val="24"/>
        </w:rPr>
        <w:id w:val="1498306576"/>
        <w:docPartObj>
          <w:docPartGallery w:val="Table of Contents"/>
          <w:docPartUnique/>
        </w:docPartObj>
      </w:sdtPr>
      <w:sdtEndPr>
        <w:rPr>
          <w:noProof/>
        </w:rPr>
      </w:sdtEndPr>
      <w:sdtContent>
        <w:p w14:paraId="7A178B7E" w14:textId="77777777" w:rsidR="00C61521" w:rsidRDefault="003A5DE7" w:rsidP="003A5DE7">
          <w:pPr>
            <w:pStyle w:val="TOCHeading"/>
            <w:rPr>
              <w:noProof/>
            </w:rPr>
          </w:pPr>
          <w:r>
            <w:t>Table of Contents</w:t>
          </w:r>
          <w:r>
            <w:rPr>
              <w:b w:val="0"/>
              <w:bCs w:val="0"/>
            </w:rPr>
            <w:fldChar w:fldCharType="begin"/>
          </w:r>
          <w:r>
            <w:instrText xml:space="preserve"> TOC \o "1-3" \h \z \u </w:instrText>
          </w:r>
          <w:r>
            <w:rPr>
              <w:b w:val="0"/>
              <w:bCs w:val="0"/>
            </w:rPr>
            <w:fldChar w:fldCharType="separate"/>
          </w:r>
        </w:p>
        <w:p w14:paraId="53E54882" w14:textId="77777777" w:rsidR="00C61521" w:rsidRDefault="00C61521">
          <w:pPr>
            <w:pStyle w:val="TOC2"/>
            <w:tabs>
              <w:tab w:val="right" w:leader="dot" w:pos="8630"/>
            </w:tabs>
            <w:rPr>
              <w:noProof/>
              <w:sz w:val="24"/>
              <w:szCs w:val="24"/>
              <w:lang w:eastAsia="ja-JP"/>
            </w:rPr>
          </w:pPr>
          <w:r>
            <w:rPr>
              <w:noProof/>
            </w:rPr>
            <w:t>Incognizant Stress Management</w:t>
          </w:r>
          <w:r>
            <w:rPr>
              <w:noProof/>
            </w:rPr>
            <w:tab/>
          </w:r>
          <w:r>
            <w:rPr>
              <w:noProof/>
            </w:rPr>
            <w:fldChar w:fldCharType="begin"/>
          </w:r>
          <w:r>
            <w:rPr>
              <w:noProof/>
            </w:rPr>
            <w:instrText xml:space="preserve"> PAGEREF _Toc339276786 \h </w:instrText>
          </w:r>
          <w:r>
            <w:rPr>
              <w:noProof/>
            </w:rPr>
          </w:r>
          <w:r>
            <w:rPr>
              <w:noProof/>
            </w:rPr>
            <w:fldChar w:fldCharType="separate"/>
          </w:r>
          <w:r w:rsidR="00081034">
            <w:rPr>
              <w:noProof/>
            </w:rPr>
            <w:t>2</w:t>
          </w:r>
          <w:r>
            <w:rPr>
              <w:noProof/>
            </w:rPr>
            <w:fldChar w:fldCharType="end"/>
          </w:r>
        </w:p>
        <w:p w14:paraId="1E1B74D3" w14:textId="77777777" w:rsidR="00C61521" w:rsidRDefault="00C61521">
          <w:pPr>
            <w:pStyle w:val="TOC2"/>
            <w:tabs>
              <w:tab w:val="right" w:leader="dot" w:pos="8630"/>
            </w:tabs>
            <w:rPr>
              <w:noProof/>
              <w:sz w:val="24"/>
              <w:szCs w:val="24"/>
              <w:lang w:eastAsia="ja-JP"/>
            </w:rPr>
          </w:pPr>
          <w:r>
            <w:rPr>
              <w:noProof/>
            </w:rPr>
            <w:t>Perception of a fateful failure</w:t>
          </w:r>
          <w:r>
            <w:rPr>
              <w:noProof/>
            </w:rPr>
            <w:tab/>
          </w:r>
          <w:r>
            <w:rPr>
              <w:noProof/>
            </w:rPr>
            <w:fldChar w:fldCharType="begin"/>
          </w:r>
          <w:r>
            <w:rPr>
              <w:noProof/>
            </w:rPr>
            <w:instrText xml:space="preserve"> PAGEREF _Toc339276787 \h </w:instrText>
          </w:r>
          <w:r>
            <w:rPr>
              <w:noProof/>
            </w:rPr>
          </w:r>
          <w:r>
            <w:rPr>
              <w:noProof/>
            </w:rPr>
            <w:fldChar w:fldCharType="separate"/>
          </w:r>
          <w:r w:rsidR="00081034">
            <w:rPr>
              <w:noProof/>
            </w:rPr>
            <w:t>2</w:t>
          </w:r>
          <w:r>
            <w:rPr>
              <w:noProof/>
            </w:rPr>
            <w:fldChar w:fldCharType="end"/>
          </w:r>
        </w:p>
        <w:p w14:paraId="1E5D9513" w14:textId="77777777" w:rsidR="00C61521" w:rsidRDefault="00C61521">
          <w:pPr>
            <w:pStyle w:val="TOC2"/>
            <w:tabs>
              <w:tab w:val="right" w:leader="dot" w:pos="8630"/>
            </w:tabs>
            <w:rPr>
              <w:noProof/>
              <w:sz w:val="24"/>
              <w:szCs w:val="24"/>
              <w:lang w:eastAsia="ja-JP"/>
            </w:rPr>
          </w:pPr>
          <w:r>
            <w:rPr>
              <w:noProof/>
            </w:rPr>
            <w:t>Do exams prepare students for clinical stress?</w:t>
          </w:r>
          <w:r>
            <w:rPr>
              <w:noProof/>
            </w:rPr>
            <w:tab/>
          </w:r>
          <w:r>
            <w:rPr>
              <w:noProof/>
            </w:rPr>
            <w:fldChar w:fldCharType="begin"/>
          </w:r>
          <w:r>
            <w:rPr>
              <w:noProof/>
            </w:rPr>
            <w:instrText xml:space="preserve"> PAGEREF _Toc339276788 \h </w:instrText>
          </w:r>
          <w:r>
            <w:rPr>
              <w:noProof/>
            </w:rPr>
          </w:r>
          <w:r>
            <w:rPr>
              <w:noProof/>
            </w:rPr>
            <w:fldChar w:fldCharType="separate"/>
          </w:r>
          <w:r w:rsidR="00081034">
            <w:rPr>
              <w:noProof/>
            </w:rPr>
            <w:t>2</w:t>
          </w:r>
          <w:r>
            <w:rPr>
              <w:noProof/>
            </w:rPr>
            <w:fldChar w:fldCharType="end"/>
          </w:r>
        </w:p>
        <w:p w14:paraId="072CCC41" w14:textId="77777777" w:rsidR="00C61521" w:rsidRDefault="00C61521">
          <w:pPr>
            <w:pStyle w:val="TOC2"/>
            <w:tabs>
              <w:tab w:val="right" w:leader="dot" w:pos="8630"/>
            </w:tabs>
            <w:rPr>
              <w:noProof/>
              <w:sz w:val="24"/>
              <w:szCs w:val="24"/>
              <w:lang w:eastAsia="ja-JP"/>
            </w:rPr>
          </w:pPr>
          <w:r>
            <w:rPr>
              <w:noProof/>
            </w:rPr>
            <w:t>Personality traits contributing to failing a written exam versus an oral exam</w:t>
          </w:r>
          <w:r>
            <w:rPr>
              <w:noProof/>
            </w:rPr>
            <w:tab/>
          </w:r>
          <w:r>
            <w:rPr>
              <w:noProof/>
            </w:rPr>
            <w:fldChar w:fldCharType="begin"/>
          </w:r>
          <w:r>
            <w:rPr>
              <w:noProof/>
            </w:rPr>
            <w:instrText xml:space="preserve"> PAGEREF _Toc339276789 \h </w:instrText>
          </w:r>
          <w:r>
            <w:rPr>
              <w:noProof/>
            </w:rPr>
          </w:r>
          <w:r>
            <w:rPr>
              <w:noProof/>
            </w:rPr>
            <w:fldChar w:fldCharType="separate"/>
          </w:r>
          <w:r w:rsidR="00081034">
            <w:rPr>
              <w:noProof/>
            </w:rPr>
            <w:t>3</w:t>
          </w:r>
          <w:r>
            <w:rPr>
              <w:noProof/>
            </w:rPr>
            <w:fldChar w:fldCharType="end"/>
          </w:r>
        </w:p>
        <w:p w14:paraId="5CA47EA0" w14:textId="77777777" w:rsidR="00C61521" w:rsidRDefault="00C61521">
          <w:pPr>
            <w:pStyle w:val="TOC2"/>
            <w:tabs>
              <w:tab w:val="right" w:leader="dot" w:pos="8630"/>
            </w:tabs>
            <w:rPr>
              <w:noProof/>
              <w:sz w:val="24"/>
              <w:szCs w:val="24"/>
              <w:lang w:eastAsia="ja-JP"/>
            </w:rPr>
          </w:pPr>
          <w:r>
            <w:rPr>
              <w:noProof/>
            </w:rPr>
            <w:t>Rotation specific stress</w:t>
          </w:r>
          <w:r>
            <w:rPr>
              <w:noProof/>
            </w:rPr>
            <w:tab/>
          </w:r>
          <w:r>
            <w:rPr>
              <w:noProof/>
            </w:rPr>
            <w:fldChar w:fldCharType="begin"/>
          </w:r>
          <w:r>
            <w:rPr>
              <w:noProof/>
            </w:rPr>
            <w:instrText xml:space="preserve"> PAGEREF _Toc339276790 \h </w:instrText>
          </w:r>
          <w:r>
            <w:rPr>
              <w:noProof/>
            </w:rPr>
          </w:r>
          <w:r>
            <w:rPr>
              <w:noProof/>
            </w:rPr>
            <w:fldChar w:fldCharType="separate"/>
          </w:r>
          <w:r w:rsidR="00081034">
            <w:rPr>
              <w:noProof/>
            </w:rPr>
            <w:t>3</w:t>
          </w:r>
          <w:r>
            <w:rPr>
              <w:noProof/>
            </w:rPr>
            <w:fldChar w:fldCharType="end"/>
          </w:r>
        </w:p>
        <w:p w14:paraId="2D9AB5FD" w14:textId="24EA98A4" w:rsidR="00C61521" w:rsidRDefault="008954EB">
          <w:pPr>
            <w:pStyle w:val="TOC2"/>
            <w:tabs>
              <w:tab w:val="right" w:leader="dot" w:pos="8630"/>
            </w:tabs>
            <w:rPr>
              <w:noProof/>
              <w:sz w:val="24"/>
              <w:szCs w:val="24"/>
              <w:lang w:eastAsia="ja-JP"/>
            </w:rPr>
          </w:pPr>
          <w:r>
            <w:rPr>
              <w:noProof/>
            </w:rPr>
            <w:t>Dichotomy</w:t>
          </w:r>
          <w:r w:rsidR="00C61521">
            <w:rPr>
              <w:noProof/>
            </w:rPr>
            <w:t xml:space="preserve"> between OSCE performance and clinical skills.</w:t>
          </w:r>
          <w:r w:rsidR="00C61521">
            <w:rPr>
              <w:noProof/>
            </w:rPr>
            <w:tab/>
          </w:r>
          <w:r w:rsidR="00C61521">
            <w:rPr>
              <w:noProof/>
            </w:rPr>
            <w:fldChar w:fldCharType="begin"/>
          </w:r>
          <w:r w:rsidR="00C61521">
            <w:rPr>
              <w:noProof/>
            </w:rPr>
            <w:instrText xml:space="preserve"> PAGEREF _Toc339276791 \h </w:instrText>
          </w:r>
          <w:r w:rsidR="00C61521">
            <w:rPr>
              <w:noProof/>
            </w:rPr>
          </w:r>
          <w:r w:rsidR="00C61521">
            <w:rPr>
              <w:noProof/>
            </w:rPr>
            <w:fldChar w:fldCharType="separate"/>
          </w:r>
          <w:r w:rsidR="00081034">
            <w:rPr>
              <w:noProof/>
            </w:rPr>
            <w:t>4</w:t>
          </w:r>
          <w:r w:rsidR="00C61521">
            <w:rPr>
              <w:noProof/>
            </w:rPr>
            <w:fldChar w:fldCharType="end"/>
          </w:r>
        </w:p>
        <w:p w14:paraId="23447A09" w14:textId="31BF3586" w:rsidR="00C61521" w:rsidRDefault="009B26B4">
          <w:pPr>
            <w:pStyle w:val="TOC2"/>
            <w:tabs>
              <w:tab w:val="right" w:leader="dot" w:pos="8630"/>
            </w:tabs>
            <w:rPr>
              <w:noProof/>
              <w:sz w:val="24"/>
              <w:szCs w:val="24"/>
              <w:lang w:eastAsia="ja-JP"/>
            </w:rPr>
          </w:pPr>
          <w:r>
            <w:rPr>
              <w:noProof/>
            </w:rPr>
            <w:t>Social stress in large</w:t>
          </w:r>
          <w:r w:rsidR="00C61521">
            <w:rPr>
              <w:noProof/>
            </w:rPr>
            <w:t xml:space="preserve"> classes</w:t>
          </w:r>
          <w:r w:rsidR="00C61521">
            <w:rPr>
              <w:noProof/>
            </w:rPr>
            <w:tab/>
          </w:r>
          <w:r w:rsidR="00C61521">
            <w:rPr>
              <w:noProof/>
            </w:rPr>
            <w:fldChar w:fldCharType="begin"/>
          </w:r>
          <w:r w:rsidR="00C61521">
            <w:rPr>
              <w:noProof/>
            </w:rPr>
            <w:instrText xml:space="preserve"> PAGEREF _Toc339276792 \h </w:instrText>
          </w:r>
          <w:r w:rsidR="00C61521">
            <w:rPr>
              <w:noProof/>
            </w:rPr>
          </w:r>
          <w:r w:rsidR="00C61521">
            <w:rPr>
              <w:noProof/>
            </w:rPr>
            <w:fldChar w:fldCharType="separate"/>
          </w:r>
          <w:r w:rsidR="00081034">
            <w:rPr>
              <w:noProof/>
            </w:rPr>
            <w:t>4</w:t>
          </w:r>
          <w:r w:rsidR="00C61521">
            <w:rPr>
              <w:noProof/>
            </w:rPr>
            <w:fldChar w:fldCharType="end"/>
          </w:r>
        </w:p>
        <w:p w14:paraId="150A7DEB" w14:textId="77777777" w:rsidR="00C61521" w:rsidRDefault="00C61521">
          <w:pPr>
            <w:pStyle w:val="TOC2"/>
            <w:tabs>
              <w:tab w:val="right" w:leader="dot" w:pos="8630"/>
            </w:tabs>
            <w:rPr>
              <w:noProof/>
              <w:sz w:val="24"/>
              <w:szCs w:val="24"/>
              <w:lang w:eastAsia="ja-JP"/>
            </w:rPr>
          </w:pPr>
          <w:r>
            <w:rPr>
              <w:noProof/>
            </w:rPr>
            <w:t>Lack of understanding purpose of exam questions</w:t>
          </w:r>
          <w:r>
            <w:rPr>
              <w:noProof/>
            </w:rPr>
            <w:tab/>
          </w:r>
          <w:r>
            <w:rPr>
              <w:noProof/>
            </w:rPr>
            <w:fldChar w:fldCharType="begin"/>
          </w:r>
          <w:r>
            <w:rPr>
              <w:noProof/>
            </w:rPr>
            <w:instrText xml:space="preserve"> PAGEREF _Toc339276793 \h </w:instrText>
          </w:r>
          <w:r>
            <w:rPr>
              <w:noProof/>
            </w:rPr>
          </w:r>
          <w:r>
            <w:rPr>
              <w:noProof/>
            </w:rPr>
            <w:fldChar w:fldCharType="separate"/>
          </w:r>
          <w:r w:rsidR="00081034">
            <w:rPr>
              <w:noProof/>
            </w:rPr>
            <w:t>4</w:t>
          </w:r>
          <w:r>
            <w:rPr>
              <w:noProof/>
            </w:rPr>
            <w:fldChar w:fldCharType="end"/>
          </w:r>
        </w:p>
        <w:p w14:paraId="4E8D6142" w14:textId="77777777" w:rsidR="00C61521" w:rsidRDefault="00C61521">
          <w:pPr>
            <w:pStyle w:val="TOC2"/>
            <w:tabs>
              <w:tab w:val="right" w:leader="dot" w:pos="8630"/>
            </w:tabs>
            <w:rPr>
              <w:noProof/>
              <w:sz w:val="24"/>
              <w:szCs w:val="24"/>
              <w:lang w:eastAsia="ja-JP"/>
            </w:rPr>
          </w:pPr>
          <w:r>
            <w:rPr>
              <w:noProof/>
            </w:rPr>
            <w:t>Aligning self evaluation and grades</w:t>
          </w:r>
          <w:r>
            <w:rPr>
              <w:noProof/>
            </w:rPr>
            <w:tab/>
          </w:r>
          <w:r>
            <w:rPr>
              <w:noProof/>
            </w:rPr>
            <w:fldChar w:fldCharType="begin"/>
          </w:r>
          <w:r>
            <w:rPr>
              <w:noProof/>
            </w:rPr>
            <w:instrText xml:space="preserve"> PAGEREF _Toc339276794 \h </w:instrText>
          </w:r>
          <w:r>
            <w:rPr>
              <w:noProof/>
            </w:rPr>
          </w:r>
          <w:r>
            <w:rPr>
              <w:noProof/>
            </w:rPr>
            <w:fldChar w:fldCharType="separate"/>
          </w:r>
          <w:r w:rsidR="00081034">
            <w:rPr>
              <w:noProof/>
            </w:rPr>
            <w:t>4</w:t>
          </w:r>
          <w:r>
            <w:rPr>
              <w:noProof/>
            </w:rPr>
            <w:fldChar w:fldCharType="end"/>
          </w:r>
        </w:p>
        <w:p w14:paraId="20D9065B" w14:textId="77777777" w:rsidR="00C61521" w:rsidRDefault="00C61521">
          <w:pPr>
            <w:pStyle w:val="TOC2"/>
            <w:tabs>
              <w:tab w:val="right" w:leader="dot" w:pos="8630"/>
            </w:tabs>
            <w:rPr>
              <w:noProof/>
              <w:sz w:val="24"/>
              <w:szCs w:val="24"/>
              <w:lang w:eastAsia="ja-JP"/>
            </w:rPr>
          </w:pPr>
          <w:r>
            <w:rPr>
              <w:noProof/>
            </w:rPr>
            <w:t>Struggling alone</w:t>
          </w:r>
          <w:r>
            <w:rPr>
              <w:noProof/>
            </w:rPr>
            <w:tab/>
          </w:r>
          <w:r>
            <w:rPr>
              <w:noProof/>
            </w:rPr>
            <w:fldChar w:fldCharType="begin"/>
          </w:r>
          <w:r>
            <w:rPr>
              <w:noProof/>
            </w:rPr>
            <w:instrText xml:space="preserve"> PAGEREF _Toc339276795 \h </w:instrText>
          </w:r>
          <w:r>
            <w:rPr>
              <w:noProof/>
            </w:rPr>
          </w:r>
          <w:r>
            <w:rPr>
              <w:noProof/>
            </w:rPr>
            <w:fldChar w:fldCharType="separate"/>
          </w:r>
          <w:r w:rsidR="00081034">
            <w:rPr>
              <w:noProof/>
            </w:rPr>
            <w:t>5</w:t>
          </w:r>
          <w:r>
            <w:rPr>
              <w:noProof/>
            </w:rPr>
            <w:fldChar w:fldCharType="end"/>
          </w:r>
        </w:p>
        <w:p w14:paraId="40D5A1AF" w14:textId="77777777" w:rsidR="00C61521" w:rsidRDefault="00C61521">
          <w:pPr>
            <w:pStyle w:val="TOC2"/>
            <w:tabs>
              <w:tab w:val="right" w:leader="dot" w:pos="8630"/>
            </w:tabs>
            <w:rPr>
              <w:noProof/>
              <w:sz w:val="24"/>
              <w:szCs w:val="24"/>
              <w:lang w:eastAsia="ja-JP"/>
            </w:rPr>
          </w:pPr>
          <w:r>
            <w:rPr>
              <w:noProof/>
            </w:rPr>
            <w:t>Homeless</w:t>
          </w:r>
          <w:r>
            <w:rPr>
              <w:noProof/>
            </w:rPr>
            <w:tab/>
          </w:r>
          <w:r>
            <w:rPr>
              <w:noProof/>
            </w:rPr>
            <w:fldChar w:fldCharType="begin"/>
          </w:r>
          <w:r>
            <w:rPr>
              <w:noProof/>
            </w:rPr>
            <w:instrText xml:space="preserve"> PAGEREF _Toc339276796 \h </w:instrText>
          </w:r>
          <w:r>
            <w:rPr>
              <w:noProof/>
            </w:rPr>
            <w:fldChar w:fldCharType="separate"/>
          </w:r>
          <w:r w:rsidR="00081034">
            <w:rPr>
              <w:b/>
              <w:bCs/>
              <w:noProof/>
            </w:rPr>
            <w:t>Error! Bookmark not defined.</w:t>
          </w:r>
          <w:r>
            <w:rPr>
              <w:noProof/>
            </w:rPr>
            <w:fldChar w:fldCharType="end"/>
          </w:r>
        </w:p>
        <w:p w14:paraId="5EA87B22" w14:textId="77777777" w:rsidR="00C61521" w:rsidRDefault="00C61521">
          <w:pPr>
            <w:pStyle w:val="TOC2"/>
            <w:tabs>
              <w:tab w:val="right" w:leader="dot" w:pos="8630"/>
            </w:tabs>
            <w:rPr>
              <w:noProof/>
              <w:sz w:val="24"/>
              <w:szCs w:val="24"/>
              <w:lang w:eastAsia="ja-JP"/>
            </w:rPr>
          </w:pPr>
          <w:r>
            <w:rPr>
              <w:noProof/>
            </w:rPr>
            <w:t>Focus discussion in the future</w:t>
          </w:r>
          <w:r>
            <w:rPr>
              <w:noProof/>
            </w:rPr>
            <w:tab/>
          </w:r>
          <w:r>
            <w:rPr>
              <w:noProof/>
            </w:rPr>
            <w:fldChar w:fldCharType="begin"/>
          </w:r>
          <w:r>
            <w:rPr>
              <w:noProof/>
            </w:rPr>
            <w:instrText xml:space="preserve"> PAGEREF _Toc339276797 \h </w:instrText>
          </w:r>
          <w:r>
            <w:rPr>
              <w:noProof/>
            </w:rPr>
          </w:r>
          <w:r>
            <w:rPr>
              <w:noProof/>
            </w:rPr>
            <w:fldChar w:fldCharType="separate"/>
          </w:r>
          <w:r w:rsidR="00081034">
            <w:rPr>
              <w:noProof/>
            </w:rPr>
            <w:t>5</w:t>
          </w:r>
          <w:r>
            <w:rPr>
              <w:noProof/>
            </w:rPr>
            <w:fldChar w:fldCharType="end"/>
          </w:r>
        </w:p>
        <w:p w14:paraId="0BCA81E6" w14:textId="77777777" w:rsidR="00C61521" w:rsidRDefault="003A5DE7">
          <w:pPr>
            <w:rPr>
              <w:b/>
              <w:bCs/>
              <w:noProof/>
            </w:rPr>
            <w:sectPr w:rsidR="00C61521" w:rsidSect="00442BBA">
              <w:pgSz w:w="12240" w:h="15840"/>
              <w:pgMar w:top="1440" w:right="1800" w:bottom="1440" w:left="1800" w:header="720" w:footer="720" w:gutter="0"/>
              <w:cols w:space="720"/>
              <w:docGrid w:linePitch="360"/>
            </w:sectPr>
          </w:pPr>
          <w:r>
            <w:rPr>
              <w:b/>
              <w:bCs/>
              <w:noProof/>
            </w:rPr>
            <w:fldChar w:fldCharType="end"/>
          </w:r>
        </w:p>
      </w:sdtContent>
    </w:sdt>
    <w:p w14:paraId="010826C8" w14:textId="77777777" w:rsidR="003A5DE7" w:rsidRDefault="003A5DE7" w:rsidP="005678BE"/>
    <w:p w14:paraId="5607F2C1" w14:textId="4CE47364" w:rsidR="005678BE" w:rsidRDefault="005678BE" w:rsidP="005678BE">
      <w:r>
        <w:t>In the summer of 2019, we set out to look at how students manage exam and clinical stress. We set up focus group discussions with students re-</w:t>
      </w:r>
      <w:r w:rsidR="005A7EFB">
        <w:t xml:space="preserve">writing the </w:t>
      </w:r>
      <w:r>
        <w:t>firs</w:t>
      </w:r>
      <w:r w:rsidR="004D631A">
        <w:t>t, second, third and fifth year</w:t>
      </w:r>
      <w:r>
        <w:t xml:space="preserve"> paper </w:t>
      </w:r>
      <w:r w:rsidR="005A7EFB">
        <w:t>exams,</w:t>
      </w:r>
      <w:r>
        <w:t xml:space="preserve"> as well as the OSCE re-sitters.  The result was four group discussions where students discussed their exam and rotation experiences (no one came to the first </w:t>
      </w:r>
      <w:r w:rsidR="004D631A">
        <w:t xml:space="preserve">year </w:t>
      </w:r>
      <w:r>
        <w:t>session, so we did not get all five groups). While exam stress was the main focus, the natural tendency of the group</w:t>
      </w:r>
      <w:r w:rsidR="00FA7624">
        <w:t>s</w:t>
      </w:r>
      <w:r>
        <w:t xml:space="preserve"> was to </w:t>
      </w:r>
      <w:r w:rsidR="005A7EFB">
        <w:t xml:space="preserve">also </w:t>
      </w:r>
      <w:r w:rsidR="00A65F0D">
        <w:t>discuss</w:t>
      </w:r>
      <w:r>
        <w:t xml:space="preserve"> sources of stress</w:t>
      </w:r>
      <w:r w:rsidR="004A3638">
        <w:t>ful</w:t>
      </w:r>
      <w:r>
        <w:t xml:space="preserve"> frustration</w:t>
      </w:r>
      <w:r w:rsidR="004A3638">
        <w:t>, r</w:t>
      </w:r>
      <w:r>
        <w:t>esult</w:t>
      </w:r>
      <w:r w:rsidR="005A7EFB">
        <w:t>ing</w:t>
      </w:r>
      <w:r>
        <w:t xml:space="preserve"> in an unexpected collection of data that illustrates the </w:t>
      </w:r>
      <w:r w:rsidR="00A65F0D">
        <w:t xml:space="preserve">struggling </w:t>
      </w:r>
      <w:r>
        <w:t>RVC student</w:t>
      </w:r>
      <w:r w:rsidR="00A65F0D">
        <w:t>’s</w:t>
      </w:r>
      <w:r>
        <w:t xml:space="preserve"> </w:t>
      </w:r>
      <w:r w:rsidR="00A65F0D">
        <w:t>exam and rotation experience.</w:t>
      </w:r>
      <w:r>
        <w:t xml:space="preserve">  </w:t>
      </w:r>
    </w:p>
    <w:p w14:paraId="26408145" w14:textId="77777777" w:rsidR="00B45154" w:rsidRDefault="00B45154" w:rsidP="005678BE"/>
    <w:p w14:paraId="6812177B" w14:textId="191BC338" w:rsidR="00FA7624" w:rsidRDefault="00FA7624" w:rsidP="00C61521">
      <w:pPr>
        <w:pStyle w:val="Heading2"/>
      </w:pPr>
      <w:bookmarkStart w:id="17" w:name="_Toc339276612"/>
      <w:bookmarkStart w:id="18" w:name="_Toc339276786"/>
      <w:r>
        <w:t>Incognizant Stress Management</w:t>
      </w:r>
      <w:bookmarkEnd w:id="17"/>
      <w:bookmarkEnd w:id="18"/>
    </w:p>
    <w:p w14:paraId="13ABF482" w14:textId="4D1EBBB2" w:rsidR="005678BE" w:rsidRPr="002A6B0A" w:rsidRDefault="00B45154" w:rsidP="004F3E5E">
      <w:pPr>
        <w:pStyle w:val="ListParagraph"/>
        <w:ind w:left="0"/>
      </w:pPr>
      <w:r>
        <w:t>When asked if the students could describe</w:t>
      </w:r>
      <w:r w:rsidR="00C2622C">
        <w:t xml:space="preserve"> any</w:t>
      </w:r>
      <w:r>
        <w:t xml:space="preserve"> </w:t>
      </w:r>
      <w:r w:rsidR="005A7EFB">
        <w:t xml:space="preserve">stress management </w:t>
      </w:r>
      <w:r>
        <w:t>techniques</w:t>
      </w:r>
      <w:r w:rsidR="00A65F0D">
        <w:t xml:space="preserve"> they used</w:t>
      </w:r>
      <w:r>
        <w:t xml:space="preserve"> </w:t>
      </w:r>
      <w:r w:rsidR="00C2622C">
        <w:t>they</w:t>
      </w:r>
      <w:r>
        <w:t xml:space="preserve"> </w:t>
      </w:r>
      <w:r w:rsidR="005A7EFB">
        <w:t>could hardly engage</w:t>
      </w:r>
      <w:r>
        <w:t xml:space="preserve"> and often dismissed </w:t>
      </w:r>
      <w:r w:rsidR="005A7EFB">
        <w:t xml:space="preserve">the questions. </w:t>
      </w:r>
      <w:r>
        <w:t xml:space="preserve">I would argue, this stems from a </w:t>
      </w:r>
      <w:r w:rsidR="00C2622C">
        <w:t>lack of stress management skill</w:t>
      </w:r>
      <w:r>
        <w:t>, or an obliviousness to unconscious techniques they</w:t>
      </w:r>
      <w:r w:rsidR="004F3E5E">
        <w:t xml:space="preserve"> may use; Or, </w:t>
      </w:r>
      <w:r w:rsidR="004F3E5E">
        <w:lastRenderedPageBreak/>
        <w:t>most likely, both</w:t>
      </w:r>
      <w:r>
        <w:t xml:space="preserve">. </w:t>
      </w:r>
      <w:r w:rsidR="004F3E5E">
        <w:t>Indeed when discussing the idea of self empowerment during an exam</w:t>
      </w:r>
      <w:r>
        <w:t xml:space="preserve"> many of the student admitted that this had </w:t>
      </w:r>
      <w:r w:rsidR="004F3E5E">
        <w:t>never</w:t>
      </w:r>
      <w:r>
        <w:t xml:space="preserve"> occurred to them – they were simply resigned to the luck of the draw</w:t>
      </w:r>
      <w:r w:rsidR="005A7EFB">
        <w:t xml:space="preserve"> during </w:t>
      </w:r>
      <w:r w:rsidR="002A6B0A">
        <w:t xml:space="preserve">the </w:t>
      </w:r>
      <w:r w:rsidR="005A7EFB">
        <w:t>exam</w:t>
      </w:r>
      <w:r>
        <w:t>.</w:t>
      </w:r>
      <w:r w:rsidR="004F3E5E">
        <w:t xml:space="preserve"> </w:t>
      </w:r>
      <w:r w:rsidR="005678BE">
        <w:t xml:space="preserve">This finding is supported by published trends of students struggling in exams lacking stress management </w:t>
      </w:r>
      <w:r w:rsidR="005678BE" w:rsidRPr="002A6B0A">
        <w:t>techniques</w:t>
      </w:r>
      <w:r w:rsidR="002A6B0A" w:rsidRPr="002A6B0A">
        <w:t xml:space="preserve"> (</w:t>
      </w:r>
      <w:r w:rsidR="002A6B0A" w:rsidRPr="002A6B0A">
        <w:rPr>
          <w:rFonts w:cs="Arial"/>
          <w:color w:val="000000" w:themeColor="text1"/>
          <w:lang w:val="en-GB"/>
        </w:rPr>
        <w:t>Cardwell et al. 2013; Delany et al. 2015; Hassan et al. 2006; Cardwell et al. 2013</w:t>
      </w:r>
      <w:r w:rsidR="002A6B0A" w:rsidRPr="002A6B0A">
        <w:t>)</w:t>
      </w:r>
      <w:r w:rsidR="005678BE" w:rsidRPr="002A6B0A">
        <w:t>.</w:t>
      </w:r>
    </w:p>
    <w:p w14:paraId="2F098719" w14:textId="77777777" w:rsidR="00B45154" w:rsidRDefault="00B45154" w:rsidP="004F3E5E"/>
    <w:p w14:paraId="6E02A2FC" w14:textId="7BE1D702" w:rsidR="00FA7624" w:rsidRDefault="003A5DE7" w:rsidP="00FA7624">
      <w:pPr>
        <w:pStyle w:val="Heading2"/>
      </w:pPr>
      <w:bookmarkStart w:id="19" w:name="_Toc339276787"/>
      <w:r>
        <w:t>Perception of a fateful f</w:t>
      </w:r>
      <w:r w:rsidR="00FA7624">
        <w:t>ailure</w:t>
      </w:r>
      <w:bookmarkEnd w:id="19"/>
    </w:p>
    <w:p w14:paraId="1B908C65" w14:textId="740BC5C3" w:rsidR="009D2C2A" w:rsidRDefault="005678BE" w:rsidP="005678BE">
      <w:r>
        <w:t>In general</w:t>
      </w:r>
      <w:r w:rsidR="004F3E5E">
        <w:t>, the re</w:t>
      </w:r>
      <w:r w:rsidR="005A7EFB">
        <w:t>-</w:t>
      </w:r>
      <w:r w:rsidR="004F3E5E">
        <w:t>sit</w:t>
      </w:r>
      <w:r>
        <w:t xml:space="preserve"> students </w:t>
      </w:r>
      <w:r w:rsidR="004F3E5E">
        <w:t>were</w:t>
      </w:r>
      <w:r>
        <w:t xml:space="preserve"> </w:t>
      </w:r>
      <w:r w:rsidR="00F029AF">
        <w:t xml:space="preserve">obviously frustrated, and struggled with who to blame for their failure. </w:t>
      </w:r>
      <w:r w:rsidR="004F3E5E">
        <w:t xml:space="preserve"> </w:t>
      </w:r>
      <w:bookmarkStart w:id="20" w:name="_Toc339033286"/>
      <w:r w:rsidR="004F3E5E">
        <w:t>It seemed f</w:t>
      </w:r>
      <w:r w:rsidR="004F3E5E" w:rsidRPr="00723860">
        <w:t xml:space="preserve">ailing an exam </w:t>
      </w:r>
      <w:r w:rsidR="004F3E5E">
        <w:t>was</w:t>
      </w:r>
      <w:r w:rsidR="004F3E5E" w:rsidRPr="00723860">
        <w:t xml:space="preserve"> to</w:t>
      </w:r>
      <w:r w:rsidR="004F3E5E">
        <w:t>o</w:t>
      </w:r>
      <w:r w:rsidR="004F3E5E" w:rsidRPr="00723860">
        <w:t xml:space="preserve"> general</w:t>
      </w:r>
      <w:r w:rsidR="004F3E5E">
        <w:t xml:space="preserve"> and broad-stroked of a critique</w:t>
      </w:r>
      <w:r w:rsidR="004F3E5E" w:rsidRPr="00723860">
        <w:t xml:space="preserve"> to take in a constructive way, in the same way</w:t>
      </w:r>
      <w:r w:rsidR="004F3E5E">
        <w:t xml:space="preserve"> that</w:t>
      </w:r>
      <w:r w:rsidR="004F3E5E" w:rsidRPr="00723860">
        <w:t xml:space="preserve"> general comments against character are </w:t>
      </w:r>
      <w:r w:rsidR="004F3E5E">
        <w:t xml:space="preserve">often </w:t>
      </w:r>
      <w:r w:rsidR="004F3E5E" w:rsidRPr="00723860">
        <w:t>not effective</w:t>
      </w:r>
      <w:r w:rsidR="004F3E5E">
        <w:t xml:space="preserve"> criticism</w:t>
      </w:r>
      <w:bookmarkEnd w:id="20"/>
      <w:r w:rsidR="004F3E5E">
        <w:t xml:space="preserve">. </w:t>
      </w:r>
      <w:r w:rsidR="00F029AF">
        <w:t>Not one student said they deserved to failed their first exam. Instead they  had a tendency to view their failure as a fixed</w:t>
      </w:r>
      <w:r w:rsidR="009D2C2A">
        <w:t xml:space="preserve"> event that was a result of one or m</w:t>
      </w:r>
      <w:r w:rsidR="005A7EFB">
        <w:t>ore of three unalterable fates:</w:t>
      </w:r>
      <w:r w:rsidR="00D66883">
        <w:t xml:space="preserve"> </w:t>
      </w:r>
      <w:r w:rsidR="005A7EFB">
        <w:t xml:space="preserve">1) Personal - </w:t>
      </w:r>
      <w:r w:rsidR="009D2C2A">
        <w:t>the student blamed themselves by saying that they are just bad at taking exams (or that type of exam) and they v</w:t>
      </w:r>
      <w:r w:rsidR="005A7EFB">
        <w:t xml:space="preserve">iew </w:t>
      </w:r>
      <w:r w:rsidR="00D66883">
        <w:t>this</w:t>
      </w:r>
      <w:r w:rsidR="005A7EFB">
        <w:t xml:space="preserve"> as un-alterable fact:</w:t>
      </w:r>
      <w:r w:rsidR="009D2C2A">
        <w:t xml:space="preserve"> 2) </w:t>
      </w:r>
      <w:r w:rsidR="005A7EFB">
        <w:t xml:space="preserve">The exam - </w:t>
      </w:r>
      <w:r w:rsidR="009D2C2A">
        <w:t xml:space="preserve">they </w:t>
      </w:r>
      <w:r w:rsidR="005A7EFB">
        <w:t>blamed the exam, saying it was</w:t>
      </w:r>
      <w:r w:rsidR="009D2C2A">
        <w:t xml:space="preserve"> poorly des</w:t>
      </w:r>
      <w:r w:rsidR="002A6B0A">
        <w:t>igned for any number of reasons:</w:t>
      </w:r>
      <w:r w:rsidR="009D2C2A">
        <w:t xml:space="preserve"> 3)</w:t>
      </w:r>
      <w:r w:rsidR="005A7EFB">
        <w:t xml:space="preserve"> The RVC -</w:t>
      </w:r>
      <w:r w:rsidR="009D2C2A">
        <w:t xml:space="preserve"> they blamed the RVC for failing to educate </w:t>
      </w:r>
      <w:r w:rsidR="005A7EFB">
        <w:t>and supply enough learning material for them</w:t>
      </w:r>
      <w:r w:rsidR="009D2C2A">
        <w:t xml:space="preserve"> pass (this was mostly in </w:t>
      </w:r>
      <w:r w:rsidR="005A7EFB">
        <w:t>the</w:t>
      </w:r>
      <w:r w:rsidR="009D2C2A">
        <w:t xml:space="preserve"> fifth year group</w:t>
      </w:r>
      <w:r w:rsidR="005A7EFB">
        <w:t>s</w:t>
      </w:r>
      <w:r w:rsidR="009D2C2A">
        <w:t>).</w:t>
      </w:r>
    </w:p>
    <w:p w14:paraId="34154DA2" w14:textId="77777777" w:rsidR="00FA7624" w:rsidRDefault="00FA7624" w:rsidP="005678BE"/>
    <w:p w14:paraId="2406FD94" w14:textId="13006EC1" w:rsidR="00FA7624" w:rsidRDefault="003A5DE7" w:rsidP="003A5DE7">
      <w:pPr>
        <w:pStyle w:val="Heading2"/>
      </w:pPr>
      <w:bookmarkStart w:id="21" w:name="_Toc339276788"/>
      <w:r>
        <w:t>Do exams prepare students for clinical stress?</w:t>
      </w:r>
      <w:bookmarkEnd w:id="21"/>
    </w:p>
    <w:p w14:paraId="7FFA6F8A" w14:textId="04F48C0F" w:rsidR="00B45154" w:rsidRDefault="005A7EFB" w:rsidP="00B45154">
      <w:pPr>
        <w:pStyle w:val="ListParagraph"/>
        <w:ind w:left="0"/>
      </w:pPr>
      <w:r>
        <w:t>E</w:t>
      </w:r>
      <w:r w:rsidR="009D2C2A">
        <w:t xml:space="preserve">xams </w:t>
      </w:r>
      <w:r>
        <w:t>can</w:t>
      </w:r>
      <w:r w:rsidR="009D2C2A">
        <w:t xml:space="preserve"> </w:t>
      </w:r>
      <w:r w:rsidR="002A6B0A">
        <w:t xml:space="preserve">be </w:t>
      </w:r>
      <w:r w:rsidR="009D2C2A">
        <w:t xml:space="preserve">thought of as a </w:t>
      </w:r>
      <w:r w:rsidR="00D66883">
        <w:t xml:space="preserve">stress management </w:t>
      </w:r>
      <w:r w:rsidR="009D2C2A">
        <w:t xml:space="preserve">training tool, particularly applicable </w:t>
      </w:r>
      <w:r w:rsidR="00D66883">
        <w:t>in</w:t>
      </w:r>
      <w:r w:rsidR="009D2C2A">
        <w:t xml:space="preserve"> clinical scenarios where time sensitive tasks must be perfo</w:t>
      </w:r>
      <w:r w:rsidR="00B45154">
        <w:t>rmed in high stakes situations</w:t>
      </w:r>
      <w:r>
        <w:t xml:space="preserve">.  </w:t>
      </w:r>
      <w:r w:rsidR="009D2C2A">
        <w:t xml:space="preserve">However, </w:t>
      </w:r>
      <w:r>
        <w:t>not one</w:t>
      </w:r>
      <w:r w:rsidR="009D2C2A">
        <w:t xml:space="preserve"> students could imagine themselves using the stress management skills they </w:t>
      </w:r>
      <w:r w:rsidR="00D66883">
        <w:t xml:space="preserve">might be </w:t>
      </w:r>
      <w:r w:rsidR="009D2C2A">
        <w:t>develo</w:t>
      </w:r>
      <w:r>
        <w:t>ping in the real world because n</w:t>
      </w:r>
      <w:r w:rsidR="00B45154">
        <w:t>o one believ</w:t>
      </w:r>
      <w:r>
        <w:t>ed they would experience equivalent levels of</w:t>
      </w:r>
      <w:r w:rsidR="00B45154">
        <w:t xml:space="preserve"> stress in their professional lives.</w:t>
      </w:r>
      <w:r>
        <w:t xml:space="preserve"> </w:t>
      </w:r>
      <w:r w:rsidR="009D2C2A">
        <w:t xml:space="preserve">The </w:t>
      </w:r>
      <w:r w:rsidR="00D66883">
        <w:t xml:space="preserve">fourth and </w:t>
      </w:r>
      <w:r w:rsidR="009D2C2A">
        <w:t xml:space="preserve">fifth year </w:t>
      </w:r>
      <w:r w:rsidR="00B45154">
        <w:t>students</w:t>
      </w:r>
      <w:r w:rsidR="009D2C2A">
        <w:t xml:space="preserve"> said if they found themselves in such </w:t>
      </w:r>
      <w:r w:rsidR="00D66883">
        <w:t>a stressful</w:t>
      </w:r>
      <w:r w:rsidR="009D2C2A">
        <w:t xml:space="preserve"> situation they would </w:t>
      </w:r>
      <w:r w:rsidR="00B45154">
        <w:t>leave</w:t>
      </w:r>
      <w:r w:rsidR="00D66883">
        <w:t>,</w:t>
      </w:r>
      <w:r w:rsidR="00B45154">
        <w:t xml:space="preserve"> </w:t>
      </w:r>
      <w:r w:rsidR="009D2C2A">
        <w:t>and indeed they even cited the veterinary ethical code saying they were obliged to not act if they felt that compromised by stress.</w:t>
      </w:r>
      <w:r w:rsidR="00B45154">
        <w:t xml:space="preserve"> While</w:t>
      </w:r>
      <w:r w:rsidR="00D66883">
        <w:t xml:space="preserve"> the second year students </w:t>
      </w:r>
      <w:r w:rsidR="00B45154">
        <w:t xml:space="preserve">said that they would never feel such stress as veterinarians because as soon as they were a registered veterinarian </w:t>
      </w:r>
      <w:r w:rsidR="00B45154" w:rsidRPr="00015734">
        <w:rPr>
          <w:i/>
        </w:rPr>
        <w:t>that</w:t>
      </w:r>
      <w:r w:rsidR="00B45154">
        <w:t xml:space="preserve"> in itself would give them the confidence to not feel stressed – they would just know what to do.  The mechanisms for how the students imagined they would escape clinical  stress varied among classes but the lack of appreciation for the skills acquired during exam</w:t>
      </w:r>
      <w:r w:rsidR="00D66883">
        <w:t>s</w:t>
      </w:r>
      <w:r w:rsidR="00B45154">
        <w:t xml:space="preserve"> was present across all years.   </w:t>
      </w:r>
    </w:p>
    <w:p w14:paraId="239EF5F2" w14:textId="77777777" w:rsidR="009D2C2A" w:rsidRDefault="009D2C2A" w:rsidP="00AE5488"/>
    <w:p w14:paraId="244DF9AA" w14:textId="4BED466B" w:rsidR="009D2C2A" w:rsidRDefault="003A5DE7" w:rsidP="003A5DE7">
      <w:pPr>
        <w:pStyle w:val="Heading2"/>
      </w:pPr>
      <w:bookmarkStart w:id="22" w:name="_Toc339276789"/>
      <w:bookmarkStart w:id="23" w:name="_GoBack"/>
      <w:bookmarkEnd w:id="23"/>
      <w:r>
        <w:lastRenderedPageBreak/>
        <w:t>Personality traits contributing to failing a written exam versus an oral exam</w:t>
      </w:r>
      <w:bookmarkEnd w:id="22"/>
    </w:p>
    <w:p w14:paraId="00B76F89" w14:textId="32A69E1C" w:rsidR="005678BE" w:rsidRDefault="00AE5488" w:rsidP="005678BE">
      <w:r>
        <w:t>A</w:t>
      </w:r>
      <w:r w:rsidR="004F3E5E">
        <w:t xml:space="preserve"> striking observation I had was the difference between the two groups of fifth years, the group re-writing the paper exams and the OSCE re-sitters. The students re-</w:t>
      </w:r>
      <w:r w:rsidR="00CC0275">
        <w:t>writing</w:t>
      </w:r>
      <w:r w:rsidR="004F3E5E">
        <w:t xml:space="preserve"> the papers spent copious amounts of time discussing their horrible rotations experiences. They not only hated the experience but also seemed to receive negative feed back from clinicians. On-the-other-hand the OSCEs re-sitters had </w:t>
      </w:r>
      <w:r w:rsidR="004F3E5E" w:rsidRPr="00E81A51">
        <w:rPr>
          <w:b/>
          <w:i/>
        </w:rPr>
        <w:t>nothing</w:t>
      </w:r>
      <w:r w:rsidR="004F3E5E">
        <w:t xml:space="preserve"> negative to say about rotations. In fact, they seemed to enjoy the experience and to receive positive feedback from clinicians.</w:t>
      </w:r>
      <w:r w:rsidR="004F3E5E" w:rsidRPr="004F3E5E">
        <w:t xml:space="preserve"> </w:t>
      </w:r>
      <w:r w:rsidR="004F3E5E">
        <w:t>Furthermore, I noticed a striking difference in social energy between the two groups: The paper re-</w:t>
      </w:r>
      <w:r w:rsidR="00CC0275">
        <w:t>writers</w:t>
      </w:r>
      <w:r w:rsidR="004F3E5E">
        <w:t xml:space="preserve"> were noticeably more extroverted, while the OSCE re-sitters were noticeably </w:t>
      </w:r>
      <w:r>
        <w:t xml:space="preserve">(and self admittedly) </w:t>
      </w:r>
      <w:r w:rsidR="004F3E5E">
        <w:t xml:space="preserve">more </w:t>
      </w:r>
      <w:r>
        <w:t>introverted</w:t>
      </w:r>
      <w:r w:rsidR="004F3E5E">
        <w:t xml:space="preserve">. This made me wonder how much </w:t>
      </w:r>
      <w:r>
        <w:t xml:space="preserve">different </w:t>
      </w:r>
      <w:r w:rsidR="004F3E5E">
        <w:t>exams picked up character traits versus innate knowledge, and it may be interesting to investigate further.</w:t>
      </w:r>
      <w:r w:rsidR="00D77E21">
        <w:t xml:space="preserve"> Furthermore, because of the apparent association with rotations and exams failed, examining correlations with students who struggle with specific parts of the course may be an interesting project in the future.</w:t>
      </w:r>
    </w:p>
    <w:p w14:paraId="321AA19D" w14:textId="77777777" w:rsidR="004F3E5E" w:rsidRDefault="004F3E5E" w:rsidP="005678BE"/>
    <w:p w14:paraId="68B35D25" w14:textId="73B817A5" w:rsidR="003A5DE7" w:rsidRDefault="003A5DE7" w:rsidP="003A5DE7">
      <w:pPr>
        <w:pStyle w:val="Heading2"/>
      </w:pPr>
      <w:bookmarkStart w:id="24" w:name="_Toc339276790"/>
      <w:r>
        <w:t>Rotation specific stress</w:t>
      </w:r>
      <w:bookmarkEnd w:id="24"/>
    </w:p>
    <w:p w14:paraId="42B6D67E" w14:textId="440C4A3D" w:rsidR="006B14BE" w:rsidRDefault="004F3E5E" w:rsidP="006B14BE">
      <w:r>
        <w:t>The students re-</w:t>
      </w:r>
      <w:r w:rsidR="00CC0275">
        <w:t>writing</w:t>
      </w:r>
      <w:r>
        <w:t xml:space="preserve"> </w:t>
      </w:r>
      <w:r w:rsidR="00CC0275">
        <w:t>the</w:t>
      </w:r>
      <w:r>
        <w:t xml:space="preserve"> fifth year </w:t>
      </w:r>
      <w:r w:rsidR="00CC0275">
        <w:t>papers</w:t>
      </w:r>
      <w:r>
        <w:t xml:space="preserve"> were the most angry.  They were </w:t>
      </w:r>
      <w:r w:rsidR="00174500">
        <w:t>incensed</w:t>
      </w:r>
      <w:r>
        <w:t xml:space="preserve"> </w:t>
      </w:r>
      <w:r w:rsidR="00174500">
        <w:t>with</w:t>
      </w:r>
      <w:r w:rsidR="00AE5488">
        <w:t xml:space="preserve"> the exams (specifically the S</w:t>
      </w:r>
      <w:r>
        <w:t>pot) which they felt had been duplicitous, but they were also outraged with rotations. As a group they felt rotations had been a particularly “offensive” and “inhumane” experience.   They complained about: the long working hours: the lack of breaks: the high pressure performances they felt they had to adhere to convince clinicians to let them pass: and their perceived culture of the QMH</w:t>
      </w:r>
      <w:r w:rsidR="00CC0275">
        <w:t>,</w:t>
      </w:r>
      <w:r>
        <w:t xml:space="preserve"> which was bravado, machoistic and aggressive. They struggled with whether rotations were a training exercise or an evaluation.  </w:t>
      </w:r>
      <w:r w:rsidR="00174500">
        <w:t>And, w</w:t>
      </w:r>
      <w:r w:rsidR="006B14BE">
        <w:t>hen I asked how they felt rotations had prepared them for the ‘real world’ they said</w:t>
      </w:r>
      <w:r w:rsidR="00AE5488">
        <w:t xml:space="preserve"> again </w:t>
      </w:r>
      <w:r w:rsidR="006B14BE">
        <w:t>they would never work in a place like the QMH</w:t>
      </w:r>
      <w:r w:rsidR="00CC0275">
        <w:t xml:space="preserve">.  </w:t>
      </w:r>
      <w:r w:rsidR="006B14BE">
        <w:t xml:space="preserve">They also said rotations had convinced them to be less </w:t>
      </w:r>
      <w:r w:rsidR="00AE5488">
        <w:t>compassionate, less understanding,</w:t>
      </w:r>
      <w:r w:rsidR="006B14BE">
        <w:t xml:space="preserve"> and more aggressive than before, thus </w:t>
      </w:r>
      <w:r w:rsidR="00D77E21">
        <w:t xml:space="preserve">self-consciously and purposefully </w:t>
      </w:r>
      <w:r w:rsidR="006B14BE">
        <w:t>perpetuating an unsympathetic and macho</w:t>
      </w:r>
      <w:r w:rsidR="00AE5488">
        <w:t>-based</w:t>
      </w:r>
      <w:r w:rsidR="006B14BE">
        <w:t xml:space="preserve"> culture.  </w:t>
      </w:r>
      <w:r w:rsidR="00AE5488">
        <w:t>They said b</w:t>
      </w:r>
      <w:r w:rsidR="006B14BE">
        <w:t>eing bounced from one clinician to the next in such a short time frame</w:t>
      </w:r>
      <w:r w:rsidR="00AE5488">
        <w:t>s</w:t>
      </w:r>
      <w:r w:rsidR="006B14BE">
        <w:t xml:space="preserve"> mad</w:t>
      </w:r>
      <w:r w:rsidR="00AE5488">
        <w:t>e it difficult to grow</w:t>
      </w:r>
      <w:r w:rsidR="006B14BE">
        <w:t xml:space="preserve">. </w:t>
      </w:r>
      <w:r w:rsidR="00AE5488">
        <w:t>And</w:t>
      </w:r>
      <w:r w:rsidR="00CC0275">
        <w:t>,</w:t>
      </w:r>
      <w:r w:rsidR="00AE5488">
        <w:t xml:space="preserve"> because they felt so defensive during rotations many </w:t>
      </w:r>
      <w:r w:rsidR="00CC0275">
        <w:t xml:space="preserve">of  </w:t>
      </w:r>
      <w:r w:rsidR="00AE5488">
        <w:t>t</w:t>
      </w:r>
      <w:r w:rsidR="006B14BE">
        <w:t xml:space="preserve">hese students </w:t>
      </w:r>
      <w:r w:rsidR="00AE5488">
        <w:t>seemed to miss valuable</w:t>
      </w:r>
      <w:r w:rsidR="006B14BE">
        <w:t xml:space="preserve"> moments to learn </w:t>
      </w:r>
      <w:r w:rsidR="00AE5488">
        <w:t>how to foster</w:t>
      </w:r>
      <w:r w:rsidR="006B14BE">
        <w:t xml:space="preserve"> thoughtful compassionate conversations and how beneficial the right words can be in a trying situation</w:t>
      </w:r>
      <w:r w:rsidR="00AE5488">
        <w:t xml:space="preserve"> – i.e. during a slaughter</w:t>
      </w:r>
      <w:r w:rsidR="006B14BE">
        <w:t>.</w:t>
      </w:r>
      <w:r w:rsidR="003A5DE7">
        <w:t xml:space="preserve"> </w:t>
      </w:r>
    </w:p>
    <w:p w14:paraId="7B4F88C8" w14:textId="77777777" w:rsidR="004F3E5E" w:rsidRDefault="004F3E5E" w:rsidP="004F3E5E"/>
    <w:p w14:paraId="353F637B" w14:textId="608C1B8B" w:rsidR="006B14BE" w:rsidRDefault="008954EB" w:rsidP="003A5DE7">
      <w:pPr>
        <w:pStyle w:val="Heading2"/>
      </w:pPr>
      <w:bookmarkStart w:id="25" w:name="_Toc339276791"/>
      <w:r>
        <w:t>Dichotomy</w:t>
      </w:r>
      <w:r w:rsidR="003A5DE7">
        <w:t xml:space="preserve"> between OSCE performance and clinical skills.</w:t>
      </w:r>
      <w:bookmarkEnd w:id="25"/>
    </w:p>
    <w:p w14:paraId="5BD84537" w14:textId="62E2B10B" w:rsidR="006B14BE" w:rsidRDefault="00CC0275" w:rsidP="004F3E5E">
      <w:r>
        <w:t>All t</w:t>
      </w:r>
      <w:r w:rsidR="00AE5488">
        <w:t>he fifth year</w:t>
      </w:r>
      <w:r w:rsidR="006B14BE">
        <w:t xml:space="preserve"> student stressed how they felt they would be a good/excellent vet</w:t>
      </w:r>
      <w:r w:rsidR="0038336D">
        <w:t>s</w:t>
      </w:r>
      <w:r w:rsidR="006B14BE">
        <w:t>.</w:t>
      </w:r>
      <w:r w:rsidR="00AE5488">
        <w:t xml:space="preserve"> </w:t>
      </w:r>
      <w:r w:rsidR="006B14BE">
        <w:t>Indeed,</w:t>
      </w:r>
      <w:r w:rsidR="00AE5488">
        <w:t xml:space="preserve"> the OSCE group in particular felt strongly </w:t>
      </w:r>
      <w:r w:rsidR="00174500">
        <w:t>that</w:t>
      </w:r>
      <w:r w:rsidR="00AE5488">
        <w:t xml:space="preserve"> the</w:t>
      </w:r>
      <w:r w:rsidR="00174500">
        <w:t>y had</w:t>
      </w:r>
      <w:r w:rsidR="00AE5488">
        <w:t xml:space="preserve"> excellent veterinary skills, </w:t>
      </w:r>
      <w:r w:rsidR="00174500">
        <w:t>supporting these statements with thei</w:t>
      </w:r>
      <w:r w:rsidR="00AE5488">
        <w:t xml:space="preserve">r positive rotation </w:t>
      </w:r>
      <w:r w:rsidR="0038336D">
        <w:t xml:space="preserve">and EMS </w:t>
      </w:r>
      <w:r w:rsidR="00AE5488">
        <w:t xml:space="preserve">experiences and feedback.   This </w:t>
      </w:r>
      <w:r>
        <w:t xml:space="preserve">consequently </w:t>
      </w:r>
      <w:r w:rsidR="00AE5488">
        <w:lastRenderedPageBreak/>
        <w:t>made</w:t>
      </w:r>
      <w:r w:rsidR="0038336D">
        <w:t xml:space="preserve"> them fee</w:t>
      </w:r>
      <w:r>
        <w:t>l the OSCE exam was not a true-to-life assessment</w:t>
      </w:r>
      <w:r w:rsidR="0038336D">
        <w:t xml:space="preserve">. </w:t>
      </w:r>
      <w:r w:rsidR="00AE5488">
        <w:t xml:space="preserve"> </w:t>
      </w:r>
      <w:r w:rsidR="0038336D">
        <w:t xml:space="preserve">The artificial nature of the exam caused them to choke during the exam and the artificial nature of the performance forced issues that would not occur in real life, which they struggled with.  </w:t>
      </w:r>
      <w:r w:rsidR="006B14BE">
        <w:t>They also felt the OSCE’s</w:t>
      </w:r>
      <w:r w:rsidR="0038336D">
        <w:t xml:space="preserve"> importance was not emphasized, and that </w:t>
      </w:r>
      <w:r w:rsidR="006B14BE">
        <w:t xml:space="preserve">there was a dearth of preparatory material supplied by the RVC. </w:t>
      </w:r>
      <w:r w:rsidR="0038336D">
        <w:t xml:space="preserve"> This made them exceptionally dismissive of the exam results in general.</w:t>
      </w:r>
    </w:p>
    <w:p w14:paraId="12E43F87" w14:textId="77777777" w:rsidR="002333C2" w:rsidRDefault="002333C2" w:rsidP="004F3E5E"/>
    <w:p w14:paraId="2BF32665" w14:textId="61D0BBB2" w:rsidR="003A5DE7" w:rsidRDefault="009B26B4" w:rsidP="003A5DE7">
      <w:pPr>
        <w:pStyle w:val="Heading2"/>
      </w:pPr>
      <w:bookmarkStart w:id="26" w:name="_Toc339276792"/>
      <w:r>
        <w:t>Social stress in large</w:t>
      </w:r>
      <w:r w:rsidR="003A5DE7">
        <w:t xml:space="preserve"> classes</w:t>
      </w:r>
      <w:bookmarkEnd w:id="26"/>
    </w:p>
    <w:p w14:paraId="5965CAC6" w14:textId="792F70C7" w:rsidR="002333C2" w:rsidRDefault="00174500" w:rsidP="002333C2">
      <w:r>
        <w:t xml:space="preserve">The </w:t>
      </w:r>
      <w:r w:rsidR="002333C2">
        <w:t xml:space="preserve">second year students </w:t>
      </w:r>
      <w:r>
        <w:t xml:space="preserve">were unique in that </w:t>
      </w:r>
      <w:r w:rsidR="002333C2">
        <w:t xml:space="preserve">we spent </w:t>
      </w:r>
      <w:r>
        <w:t xml:space="preserve">a lot of time </w:t>
      </w:r>
      <w:r w:rsidR="002333C2">
        <w:t xml:space="preserve">discussing how social stress contributed to over-all stress.  I would argue that as the RVC pushes to have larger and larger class sizes the social stresses that inherently come along with large classes, as well as, the  stressors that arise from online social communities may need to be examined.  </w:t>
      </w:r>
    </w:p>
    <w:p w14:paraId="3120F8A1" w14:textId="77777777" w:rsidR="002333C2" w:rsidRDefault="002333C2" w:rsidP="004F3E5E"/>
    <w:p w14:paraId="776EBA52" w14:textId="6DEED924" w:rsidR="003A5DE7" w:rsidRDefault="003A5DE7" w:rsidP="003A5DE7">
      <w:pPr>
        <w:pStyle w:val="Heading2"/>
      </w:pPr>
      <w:bookmarkStart w:id="27" w:name="_Toc339276793"/>
      <w:r>
        <w:t>Lack of understanding purpose of exam questions</w:t>
      </w:r>
      <w:bookmarkEnd w:id="27"/>
    </w:p>
    <w:p w14:paraId="7F0D35EE" w14:textId="2710DE7F" w:rsidR="003A5DE7" w:rsidRDefault="0038336D" w:rsidP="002333C2">
      <w:r>
        <w:t xml:space="preserve">“We didn’t know this subject was going to be on the exam,” </w:t>
      </w:r>
      <w:r w:rsidR="00CC0275">
        <w:t>was uttered</w:t>
      </w:r>
      <w:r>
        <w:t xml:space="preserve"> in every </w:t>
      </w:r>
      <w:r w:rsidR="00A213A1">
        <w:t xml:space="preserve">group, </w:t>
      </w:r>
      <w:r>
        <w:t>in particular with fifth year re-writing students.</w:t>
      </w:r>
      <w:r w:rsidR="002333C2">
        <w:t xml:space="preserve"> </w:t>
      </w:r>
      <w:r>
        <w:t xml:space="preserve">  The students </w:t>
      </w:r>
      <w:r w:rsidR="00CC0275">
        <w:t xml:space="preserve">just </w:t>
      </w:r>
      <w:r>
        <w:t>could not understand how exam questions were chosen</w:t>
      </w:r>
      <w:r w:rsidR="002333C2">
        <w:t xml:space="preserve"> </w:t>
      </w:r>
      <w:r>
        <w:t>or</w:t>
      </w:r>
      <w:r w:rsidR="002333C2">
        <w:t xml:space="preserve"> the rational for choosing them</w:t>
      </w:r>
      <w:r w:rsidR="00CC0275">
        <w:t>; And, to them</w:t>
      </w:r>
      <w:r w:rsidR="002333C2">
        <w:t xml:space="preserve"> it</w:t>
      </w:r>
      <w:r>
        <w:t xml:space="preserve"> </w:t>
      </w:r>
      <w:r w:rsidR="002333C2">
        <w:t>seemed an arbitrary process</w:t>
      </w:r>
      <w:r>
        <w:t xml:space="preserve"> meant to trick them</w:t>
      </w:r>
      <w:r w:rsidR="002333C2">
        <w:t>.</w:t>
      </w:r>
      <w:r w:rsidR="007A20B4">
        <w:t xml:space="preserve">  This feeling was compounded when subjects appeared in questions that the</w:t>
      </w:r>
      <w:r w:rsidR="00CC0275">
        <w:t>y</w:t>
      </w:r>
      <w:r w:rsidR="007A20B4">
        <w:t xml:space="preserve"> specifically thought were not going to</w:t>
      </w:r>
      <w:r w:rsidR="00A213A1">
        <w:t xml:space="preserve"> be</w:t>
      </w:r>
      <w:r w:rsidR="007A20B4">
        <w:t xml:space="preserve"> </w:t>
      </w:r>
      <w:r w:rsidR="00CC0275">
        <w:t>there</w:t>
      </w:r>
      <w:r w:rsidR="00A213A1">
        <w:t>.</w:t>
      </w:r>
      <w:r w:rsidR="007A20B4">
        <w:t xml:space="preserve"> </w:t>
      </w:r>
      <w:r w:rsidR="00B23AE1">
        <w:t xml:space="preserve">They also talked about how they </w:t>
      </w:r>
      <w:r w:rsidR="00CC0275">
        <w:t xml:space="preserve">felt many exam </w:t>
      </w:r>
      <w:r w:rsidR="00B23AE1">
        <w:t xml:space="preserve">questions were designed so no one but a specialist would know the answer, and </w:t>
      </w:r>
      <w:r w:rsidR="002A6B0A">
        <w:t>so the</w:t>
      </w:r>
      <w:r w:rsidR="00B23AE1">
        <w:t xml:space="preserve"> exams do not adequately represent the </w:t>
      </w:r>
      <w:r w:rsidR="00CC0275">
        <w:t>year’s course</w:t>
      </w:r>
      <w:r w:rsidR="00215A82">
        <w:t>,</w:t>
      </w:r>
      <w:r w:rsidR="00CC0275">
        <w:t xml:space="preserve"> or the </w:t>
      </w:r>
      <w:r w:rsidR="00B23AE1">
        <w:t xml:space="preserve">goal of the RVC to </w:t>
      </w:r>
      <w:r w:rsidR="00A213A1">
        <w:t>educate</w:t>
      </w:r>
      <w:r w:rsidR="00B23AE1">
        <w:t xml:space="preserve"> rounded</w:t>
      </w:r>
      <w:r w:rsidR="00A213A1">
        <w:t>,</w:t>
      </w:r>
      <w:r w:rsidR="00B23AE1">
        <w:t xml:space="preserve"> </w:t>
      </w:r>
      <w:r w:rsidR="00CC0275">
        <w:t>generalist</w:t>
      </w:r>
      <w:r w:rsidR="00A213A1">
        <w:t>,</w:t>
      </w:r>
      <w:r w:rsidR="00215A82">
        <w:t xml:space="preserve"> vet</w:t>
      </w:r>
      <w:r w:rsidR="00A213A1">
        <w:t xml:space="preserve">. </w:t>
      </w:r>
      <w:r w:rsidR="007A20B4">
        <w:t>The integrated nature of subjects in medicine means overlap</w:t>
      </w:r>
      <w:r>
        <w:t xml:space="preserve"> naturally</w:t>
      </w:r>
      <w:r w:rsidR="007A20B4">
        <w:t xml:space="preserve"> </w:t>
      </w:r>
      <w:r>
        <w:t>exists</w:t>
      </w:r>
      <w:r w:rsidR="007A20B4">
        <w:t xml:space="preserve"> in exam questions, </w:t>
      </w:r>
      <w:r>
        <w:t xml:space="preserve">but </w:t>
      </w:r>
      <w:r w:rsidR="007A20B4">
        <w:t>many of the students felt tricked and cheated when such subjects appeared</w:t>
      </w:r>
      <w:r w:rsidR="00A213A1">
        <w:t xml:space="preserve"> second-handily, especially</w:t>
      </w:r>
      <w:r w:rsidR="007A20B4">
        <w:t xml:space="preserve"> after they specifically did not study them. Furthermore, because each subject is taught independently, with little </w:t>
      </w:r>
      <w:r w:rsidR="00A213A1">
        <w:t xml:space="preserve">obvious </w:t>
      </w:r>
      <w:r w:rsidR="007A20B4">
        <w:t xml:space="preserve">integration </w:t>
      </w:r>
      <w:r w:rsidR="00A213A1">
        <w:t>between subjects</w:t>
      </w:r>
      <w:r w:rsidR="007A20B4">
        <w:t xml:space="preserve"> many students – particularly the second years – struggled with i</w:t>
      </w:r>
      <w:r w:rsidR="007C1C4F">
        <w:t xml:space="preserve">ntegrating subjects </w:t>
      </w:r>
      <w:r w:rsidR="00A213A1">
        <w:t>during</w:t>
      </w:r>
      <w:r w:rsidR="007C1C4F">
        <w:t xml:space="preserve"> exams</w:t>
      </w:r>
      <w:r w:rsidR="00A213A1">
        <w:t>,</w:t>
      </w:r>
      <w:r w:rsidR="007C1C4F">
        <w:t xml:space="preserve"> and </w:t>
      </w:r>
      <w:r>
        <w:t xml:space="preserve">they </w:t>
      </w:r>
      <w:r w:rsidR="007C1C4F">
        <w:t>admitted that t</w:t>
      </w:r>
      <w:r w:rsidR="00A213A1">
        <w:t>his was the most difficult part</w:t>
      </w:r>
      <w:r>
        <w:t xml:space="preserve">.  </w:t>
      </w:r>
      <w:r w:rsidR="00B23AE1">
        <w:t>When I asked specifically about the integrated nature of medicine the students (</w:t>
      </w:r>
      <w:r w:rsidR="003A5DE7">
        <w:t>particularly</w:t>
      </w:r>
      <w:r w:rsidR="00B23AE1">
        <w:t xml:space="preserve"> the fifth year re-</w:t>
      </w:r>
      <w:r w:rsidR="00A5319E">
        <w:t>writers</w:t>
      </w:r>
      <w:r w:rsidR="00B23AE1">
        <w:t xml:space="preserve">) agreed almost any topic could be on </w:t>
      </w:r>
      <w:r w:rsidR="00215A82">
        <w:t>an</w:t>
      </w:r>
      <w:r w:rsidR="00B23AE1">
        <w:t xml:space="preserve"> exam because </w:t>
      </w:r>
      <w:r w:rsidR="00215A82">
        <w:t>of the integration of subjects yet they viewed this as</w:t>
      </w:r>
      <w:r w:rsidR="00A5319E">
        <w:t>,</w:t>
      </w:r>
      <w:r w:rsidR="00B23AE1">
        <w:t xml:space="preserve"> ‘how they got you.’</w:t>
      </w:r>
    </w:p>
    <w:p w14:paraId="4D347FA9" w14:textId="77777777" w:rsidR="00A5319E" w:rsidRDefault="00A5319E" w:rsidP="002333C2"/>
    <w:p w14:paraId="38DAF568" w14:textId="4AB5CA2C" w:rsidR="003A5DE7" w:rsidRDefault="003A5DE7" w:rsidP="003A5DE7">
      <w:pPr>
        <w:pStyle w:val="Heading2"/>
      </w:pPr>
      <w:bookmarkStart w:id="28" w:name="_Toc339276794"/>
      <w:r>
        <w:lastRenderedPageBreak/>
        <w:t>Aligning self evaluation and grades</w:t>
      </w:r>
      <w:bookmarkEnd w:id="28"/>
    </w:p>
    <w:p w14:paraId="6BBD5015" w14:textId="3F666D20" w:rsidR="007501A4" w:rsidRDefault="00B23AE1">
      <w:r>
        <w:t xml:space="preserve">Many of the </w:t>
      </w:r>
      <w:r w:rsidR="007C1C4F">
        <w:t xml:space="preserve">students were surprised with their grades, and felt there was a dichotomy between their grades and their knowledge base and performance in general.  This inability to align what they were seeing in themselves, with what the examiners </w:t>
      </w:r>
      <w:r>
        <w:t>were</w:t>
      </w:r>
      <w:r w:rsidR="007C1C4F">
        <w:t xml:space="preserve"> seeing then made the students feel like the grading scheme was arbitrary.   </w:t>
      </w:r>
      <w:r>
        <w:t xml:space="preserve">Furthermore, </w:t>
      </w:r>
      <w:r w:rsidR="007501A4">
        <w:t>most students did not realize</w:t>
      </w:r>
      <w:r>
        <w:t xml:space="preserve"> that they could look at the grading of their past exams, </w:t>
      </w:r>
      <w:r w:rsidR="007501A4">
        <w:t>despite some of them having struggled all five years. This failure to effectively communicate restorative options to failing/struggling students</w:t>
      </w:r>
      <w:r>
        <w:t xml:space="preserve"> was</w:t>
      </w:r>
      <w:r w:rsidR="007501A4">
        <w:t xml:space="preserve"> </w:t>
      </w:r>
      <w:r>
        <w:t>a significant point of frustration</w:t>
      </w:r>
      <w:r w:rsidR="00A5319E">
        <w:t>, and</w:t>
      </w:r>
      <w:r>
        <w:t xml:space="preserve"> they lamented not being able to look at their exams.</w:t>
      </w:r>
    </w:p>
    <w:p w14:paraId="62CC7D7D" w14:textId="77777777" w:rsidR="007501A4" w:rsidRDefault="007501A4"/>
    <w:p w14:paraId="16886846" w14:textId="3AA98882" w:rsidR="00A87CB1" w:rsidRDefault="003A5DE7" w:rsidP="003A5DE7">
      <w:pPr>
        <w:pStyle w:val="Heading2"/>
      </w:pPr>
      <w:bookmarkStart w:id="29" w:name="_Toc339276795"/>
      <w:r>
        <w:t>Struggling alone</w:t>
      </w:r>
      <w:bookmarkEnd w:id="29"/>
    </w:p>
    <w:p w14:paraId="59F70BF6" w14:textId="48A053F7" w:rsidR="007501A4" w:rsidRDefault="00A87CB1" w:rsidP="00BD7D2C">
      <w:pPr>
        <w:pStyle w:val="ListParagraph"/>
        <w:ind w:left="0"/>
      </w:pPr>
      <w:r>
        <w:t>Many students</w:t>
      </w:r>
      <w:r w:rsidR="007501A4">
        <w:t xml:space="preserve"> said they felt alone all summer. </w:t>
      </w:r>
      <w:r>
        <w:t>T</w:t>
      </w:r>
      <w:r w:rsidR="007501A4">
        <w:t xml:space="preserve">hey did not know who to go to within the school for the kind of support they wanted, indeed they didn’t even know what type of support they needed. Not knowing what kind of help </w:t>
      </w:r>
      <w:r w:rsidR="00A5319E">
        <w:t>is</w:t>
      </w:r>
      <w:r w:rsidR="007501A4">
        <w:t xml:space="preserve"> need, makes it very difficult to ask for help.  This is especially true when </w:t>
      </w:r>
      <w:r w:rsidR="00B23AE1">
        <w:t>no one has been able to</w:t>
      </w:r>
      <w:r w:rsidR="007501A4">
        <w:t xml:space="preserve"> </w:t>
      </w:r>
      <w:r w:rsidR="00B23AE1">
        <w:t>provide</w:t>
      </w:r>
      <w:r w:rsidR="007501A4">
        <w:t xml:space="preserve"> the right support in the past. </w:t>
      </w:r>
      <w:r w:rsidR="00B23AE1">
        <w:t xml:space="preserve"> In general</w:t>
      </w:r>
      <w:r w:rsidR="004B3115">
        <w:t>, there was  deafening</w:t>
      </w:r>
      <w:r w:rsidR="00B23AE1">
        <w:t xml:space="preserve"> </w:t>
      </w:r>
      <w:r w:rsidR="007501A4">
        <w:t>absence of tutors</w:t>
      </w:r>
      <w:r>
        <w:t xml:space="preserve"> or faculty support</w:t>
      </w:r>
      <w:r w:rsidR="007501A4">
        <w:t xml:space="preserve"> in the discussion.</w:t>
      </w:r>
      <w:r w:rsidR="004B3115">
        <w:t xml:space="preserve"> </w:t>
      </w:r>
      <w:r>
        <w:t>And, i</w:t>
      </w:r>
      <w:r w:rsidR="00A5319E">
        <w:t>t seems a little backward</w:t>
      </w:r>
      <w:r w:rsidR="004B3115">
        <w:t xml:space="preserve"> to think a student that is failing is suddenly going to succeed in seeking out support</w:t>
      </w:r>
      <w:r w:rsidR="00A5319E">
        <w:t xml:space="preserve">. </w:t>
      </w:r>
      <w:r w:rsidR="004B3115">
        <w:t xml:space="preserve">As a student trying to prioritize limited </w:t>
      </w:r>
      <w:r w:rsidR="00A5319E">
        <w:t xml:space="preserve">revision </w:t>
      </w:r>
      <w:r w:rsidR="004B3115">
        <w:t xml:space="preserve">time composing an email asking for help may actually be time better spent on flashcards, especially since </w:t>
      </w:r>
      <w:r w:rsidR="00A5319E">
        <w:t>past</w:t>
      </w:r>
      <w:r w:rsidR="004B3115">
        <w:t xml:space="preserve"> interactions</w:t>
      </w:r>
      <w:r w:rsidR="00A5319E">
        <w:t xml:space="preserve"> have</w:t>
      </w:r>
      <w:r w:rsidR="004B3115">
        <w:t xml:space="preserve"> failed</w:t>
      </w:r>
      <w:r w:rsidR="00A5319E">
        <w:t xml:space="preserve">. </w:t>
      </w:r>
      <w:r w:rsidR="004B3115">
        <w:t xml:space="preserve">Few people who had had a meaningful relationship with a faculty member were there in the focus groups.   </w:t>
      </w:r>
    </w:p>
    <w:p w14:paraId="342CF9FF" w14:textId="77777777" w:rsidR="004B3115" w:rsidRDefault="004B3115"/>
    <w:p w14:paraId="7AFF50D5" w14:textId="2892121E" w:rsidR="003A5DE7" w:rsidRDefault="00F31FD4" w:rsidP="003A5DE7">
      <w:pPr>
        <w:pStyle w:val="Heading2"/>
      </w:pPr>
      <w:bookmarkStart w:id="30" w:name="_Toc339276797"/>
      <w:r>
        <w:t>Discussions</w:t>
      </w:r>
      <w:r w:rsidR="003A5DE7">
        <w:t xml:space="preserve"> </w:t>
      </w:r>
      <w:r w:rsidR="00395244">
        <w:t>for</w:t>
      </w:r>
      <w:r w:rsidR="003A5DE7">
        <w:t xml:space="preserve"> the future</w:t>
      </w:r>
      <w:bookmarkEnd w:id="30"/>
    </w:p>
    <w:p w14:paraId="58B636E1" w14:textId="0E0C85C6" w:rsidR="007501A4" w:rsidRDefault="007501A4">
      <w:r w:rsidRPr="00D36DB9">
        <w:t xml:space="preserve">Another unexpected outcome from the focus groups was the positive frame of mind that many – if not all </w:t>
      </w:r>
      <w:r>
        <w:t xml:space="preserve">- </w:t>
      </w:r>
      <w:r w:rsidRPr="00D36DB9">
        <w:t xml:space="preserve">of the students left the </w:t>
      </w:r>
      <w:r w:rsidR="00A87CB1">
        <w:t>discussion</w:t>
      </w:r>
      <w:r w:rsidRPr="00D36DB9">
        <w:t xml:space="preserve"> with.</w:t>
      </w:r>
      <w:r w:rsidRPr="007501A4">
        <w:t xml:space="preserve"> </w:t>
      </w:r>
      <w:r w:rsidR="004B3115">
        <w:t>M</w:t>
      </w:r>
      <w:r w:rsidRPr="00D36DB9">
        <w:t xml:space="preserve">any said they enjoyed the </w:t>
      </w:r>
      <w:r w:rsidR="00A87CB1">
        <w:t xml:space="preserve">focused conversation </w:t>
      </w:r>
      <w:r>
        <w:t>and having the chance to vent</w:t>
      </w:r>
      <w:r w:rsidR="004B3115">
        <w:t>. I think the fact that I was a student was comforting</w:t>
      </w:r>
      <w:r w:rsidR="00A87CB1">
        <w:t>,</w:t>
      </w:r>
      <w:r w:rsidR="004B3115">
        <w:t xml:space="preserve"> but also knowing I would </w:t>
      </w:r>
      <w:r w:rsidR="00BD7D2C">
        <w:t>bring</w:t>
      </w:r>
      <w:r w:rsidR="004B3115">
        <w:t xml:space="preserve"> their concerns back to the school was healing</w:t>
      </w:r>
      <w:r w:rsidR="00A5319E">
        <w:t>; T</w:t>
      </w:r>
      <w:r w:rsidR="004B3115">
        <w:t xml:space="preserve">hey felt </w:t>
      </w:r>
      <w:r w:rsidRPr="00D36DB9">
        <w:t>heard</w:t>
      </w:r>
      <w:r w:rsidR="00A5319E">
        <w:t xml:space="preserve"> by the school but t</w:t>
      </w:r>
      <w:r w:rsidR="004B3115">
        <w:t xml:space="preserve">heir insecurities were acknowledged in a way that I don’t think a </w:t>
      </w:r>
      <w:r w:rsidR="00BD7D2C">
        <w:t>faculty</w:t>
      </w:r>
      <w:r w:rsidR="004B3115">
        <w:t xml:space="preserve"> member could have provided.  These type of </w:t>
      </w:r>
      <w:r w:rsidRPr="00D36DB9">
        <w:t xml:space="preserve">peer group discussions might be a good thing to do in the </w:t>
      </w:r>
      <w:r>
        <w:t>future</w:t>
      </w:r>
      <w:r w:rsidR="004B3115">
        <w:t xml:space="preserve">, to continue </w:t>
      </w:r>
      <w:r w:rsidR="00BD7D2C">
        <w:t>facilitating</w:t>
      </w:r>
      <w:r w:rsidR="004B3115">
        <w:t xml:space="preserve"> the bridge between </w:t>
      </w:r>
      <w:r w:rsidR="00BD7D2C">
        <w:t>faculty</w:t>
      </w:r>
      <w:r w:rsidR="004B3115">
        <w:t xml:space="preserve"> understanding the student </w:t>
      </w:r>
      <w:r w:rsidR="00BD7D2C">
        <w:t>experience</w:t>
      </w:r>
      <w:r w:rsidR="004B3115">
        <w:t xml:space="preserve"> as well as to help heal disgruntled students</w:t>
      </w:r>
      <w:r w:rsidRPr="00D36DB9">
        <w:t>.</w:t>
      </w:r>
    </w:p>
    <w:p w14:paraId="2C8D0A02" w14:textId="77777777" w:rsidR="00275DBA" w:rsidRDefault="00275DBA"/>
    <w:p w14:paraId="39C5B409" w14:textId="2903BDAE" w:rsidR="00275DBA" w:rsidRDefault="00275DBA" w:rsidP="00275DBA">
      <w:pPr>
        <w:pStyle w:val="Heading2"/>
      </w:pPr>
      <w:r>
        <w:lastRenderedPageBreak/>
        <w:t>Use &amp; impact</w:t>
      </w:r>
    </w:p>
    <w:p w14:paraId="709897C8" w14:textId="726EBF3F" w:rsidR="00275DBA" w:rsidRDefault="00275DBA">
      <w:r>
        <w:t>This research will hopefully aid RVC faculty in understanding struggling students and</w:t>
      </w:r>
      <w:r w:rsidR="00A5319E">
        <w:t xml:space="preserve"> specifically to understand</w:t>
      </w:r>
      <w:r>
        <w:t xml:space="preserve"> where educating students on methods of clinical stress management </w:t>
      </w:r>
      <w:r w:rsidR="00F31FD4">
        <w:t>has</w:t>
      </w:r>
      <w:r>
        <w:t xml:space="preserve"> failed. It will hopefully impact the RVC curriculum </w:t>
      </w:r>
      <w:r w:rsidR="00A5319E">
        <w:t>by improving</w:t>
      </w:r>
      <w:r>
        <w:t xml:space="preserve"> </w:t>
      </w:r>
      <w:r w:rsidR="00A5319E">
        <w:t>the educational parts of assessments that are sometimes</w:t>
      </w:r>
      <w:r>
        <w:t xml:space="preserve"> implied but not </w:t>
      </w:r>
      <w:r w:rsidR="00A5319E">
        <w:t>explicitly</w:t>
      </w:r>
      <w:r>
        <w:t xml:space="preserve"> obvious</w:t>
      </w:r>
      <w:r w:rsidR="00DE40F4">
        <w:t xml:space="preserve"> in terms of personal self control</w:t>
      </w:r>
      <w:r>
        <w:t xml:space="preserve">.   Improving performance in clinical high stakes scenarios can often feel elusive, but by </w:t>
      </w:r>
      <w:r w:rsidR="00F31FD4">
        <w:t>pointing out</w:t>
      </w:r>
      <w:r>
        <w:t xml:space="preserve"> specific tangible issues students have with exams and rotations avenues of improvement can be identified. </w:t>
      </w:r>
      <w:r w:rsidR="00D77E21">
        <w:t xml:space="preserve">Further examining correlations between different types of assessments and academic achievements/failures would be a valuable direction for future research in this area.  </w:t>
      </w:r>
      <w:r>
        <w:t xml:space="preserve">The unexpected wealth of knowledge stumbled upon during this project is valuable as it uniquely gives </w:t>
      </w:r>
      <w:r w:rsidR="00F31FD4">
        <w:t>faculty</w:t>
      </w:r>
      <w:r>
        <w:t xml:space="preserve"> as uncensored of a view into the student experience as possible.  </w:t>
      </w:r>
    </w:p>
    <w:sectPr w:rsidR="00275DBA" w:rsidSect="00C6152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8AD27" w14:textId="77777777" w:rsidR="00A5319E" w:rsidRDefault="00A5319E" w:rsidP="00C61521">
      <w:r>
        <w:separator/>
      </w:r>
    </w:p>
  </w:endnote>
  <w:endnote w:type="continuationSeparator" w:id="0">
    <w:p w14:paraId="73C6B0E3" w14:textId="77777777" w:rsidR="00A5319E" w:rsidRDefault="00A5319E" w:rsidP="00C6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9FAE" w14:textId="77777777" w:rsidR="00A5319E" w:rsidRDefault="00A5319E" w:rsidP="00C61521">
      <w:r>
        <w:separator/>
      </w:r>
    </w:p>
  </w:footnote>
  <w:footnote w:type="continuationSeparator" w:id="0">
    <w:p w14:paraId="5A0DF839" w14:textId="77777777" w:rsidR="00A5319E" w:rsidRDefault="00A5319E" w:rsidP="00C6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55DB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BE"/>
    <w:rsid w:val="00081034"/>
    <w:rsid w:val="00141D9E"/>
    <w:rsid w:val="00174500"/>
    <w:rsid w:val="00215A82"/>
    <w:rsid w:val="002333C2"/>
    <w:rsid w:val="00275DBA"/>
    <w:rsid w:val="002A6B0A"/>
    <w:rsid w:val="002D3D23"/>
    <w:rsid w:val="0038336D"/>
    <w:rsid w:val="00395244"/>
    <w:rsid w:val="003A5DE7"/>
    <w:rsid w:val="00442BBA"/>
    <w:rsid w:val="004A3638"/>
    <w:rsid w:val="004B3115"/>
    <w:rsid w:val="004D631A"/>
    <w:rsid w:val="004F3E5E"/>
    <w:rsid w:val="005227DB"/>
    <w:rsid w:val="005678BE"/>
    <w:rsid w:val="005A7EFB"/>
    <w:rsid w:val="006B14BE"/>
    <w:rsid w:val="007501A4"/>
    <w:rsid w:val="007A20B4"/>
    <w:rsid w:val="007C1C4F"/>
    <w:rsid w:val="007F2ECC"/>
    <w:rsid w:val="008954EB"/>
    <w:rsid w:val="009058B6"/>
    <w:rsid w:val="009336D9"/>
    <w:rsid w:val="009B26B4"/>
    <w:rsid w:val="009D2C2A"/>
    <w:rsid w:val="00A213A1"/>
    <w:rsid w:val="00A33B7D"/>
    <w:rsid w:val="00A5319E"/>
    <w:rsid w:val="00A65F0D"/>
    <w:rsid w:val="00A87CB1"/>
    <w:rsid w:val="00AE5488"/>
    <w:rsid w:val="00B23AE1"/>
    <w:rsid w:val="00B45154"/>
    <w:rsid w:val="00BD7D2C"/>
    <w:rsid w:val="00C2622C"/>
    <w:rsid w:val="00C61521"/>
    <w:rsid w:val="00CC0275"/>
    <w:rsid w:val="00D66883"/>
    <w:rsid w:val="00D77E21"/>
    <w:rsid w:val="00DE40F4"/>
    <w:rsid w:val="00EF4901"/>
    <w:rsid w:val="00F029AF"/>
    <w:rsid w:val="00F31FD4"/>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F138E"/>
  <w14:defaultImageDpi w14:val="300"/>
  <w15:docId w15:val="{58CB4DBC-7929-4058-B66A-ECD18B1D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BE"/>
  </w:style>
  <w:style w:type="paragraph" w:styleId="Heading1">
    <w:name w:val="heading 1"/>
    <w:basedOn w:val="Normal"/>
    <w:next w:val="Normal"/>
    <w:link w:val="Heading1Char"/>
    <w:uiPriority w:val="9"/>
    <w:qFormat/>
    <w:rsid w:val="004F3E5E"/>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F3E5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E5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E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E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E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E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E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3E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2A"/>
    <w:pPr>
      <w:ind w:left="720"/>
      <w:contextualSpacing/>
    </w:pPr>
  </w:style>
  <w:style w:type="character" w:customStyle="1" w:styleId="Heading1Char">
    <w:name w:val="Heading 1 Char"/>
    <w:basedOn w:val="DefaultParagraphFont"/>
    <w:link w:val="Heading1"/>
    <w:uiPriority w:val="9"/>
    <w:rsid w:val="004F3E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F3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E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3E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F3E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F3E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F3E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3E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F3E5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33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3B7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3A5DE7"/>
    <w:pPr>
      <w:numPr>
        <w:numId w:val="0"/>
      </w:num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A5DE7"/>
    <w:rPr>
      <w:sz w:val="22"/>
      <w:szCs w:val="22"/>
    </w:rPr>
  </w:style>
  <w:style w:type="paragraph" w:styleId="TOC3">
    <w:name w:val="toc 3"/>
    <w:basedOn w:val="Normal"/>
    <w:next w:val="Normal"/>
    <w:autoRedefine/>
    <w:uiPriority w:val="39"/>
    <w:unhideWhenUsed/>
    <w:rsid w:val="003A5DE7"/>
    <w:pPr>
      <w:ind w:left="240"/>
    </w:pPr>
    <w:rPr>
      <w:i/>
      <w:sz w:val="22"/>
      <w:szCs w:val="22"/>
    </w:rPr>
  </w:style>
  <w:style w:type="paragraph" w:styleId="BalloonText">
    <w:name w:val="Balloon Text"/>
    <w:basedOn w:val="Normal"/>
    <w:link w:val="BalloonTextChar"/>
    <w:uiPriority w:val="99"/>
    <w:semiHidden/>
    <w:unhideWhenUsed/>
    <w:rsid w:val="003A5D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5DE7"/>
    <w:rPr>
      <w:rFonts w:ascii="Lucida Grande" w:hAnsi="Lucida Grande" w:cs="Lucida Grande"/>
      <w:sz w:val="18"/>
      <w:szCs w:val="18"/>
    </w:rPr>
  </w:style>
  <w:style w:type="paragraph" w:styleId="TOC1">
    <w:name w:val="toc 1"/>
    <w:basedOn w:val="Normal"/>
    <w:next w:val="Normal"/>
    <w:autoRedefine/>
    <w:uiPriority w:val="39"/>
    <w:semiHidden/>
    <w:unhideWhenUsed/>
    <w:rsid w:val="003A5DE7"/>
    <w:pPr>
      <w:spacing w:before="120"/>
    </w:pPr>
    <w:rPr>
      <w:rFonts w:asciiTheme="majorHAnsi" w:hAnsiTheme="majorHAnsi"/>
      <w:b/>
      <w:color w:val="548DD4"/>
    </w:rPr>
  </w:style>
  <w:style w:type="paragraph" w:styleId="TOC4">
    <w:name w:val="toc 4"/>
    <w:basedOn w:val="Normal"/>
    <w:next w:val="Normal"/>
    <w:autoRedefine/>
    <w:uiPriority w:val="39"/>
    <w:semiHidden/>
    <w:unhideWhenUsed/>
    <w:rsid w:val="003A5DE7"/>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3A5DE7"/>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3A5DE7"/>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3A5DE7"/>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3A5DE7"/>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3A5DE7"/>
    <w:pPr>
      <w:pBdr>
        <w:between w:val="double" w:sz="6" w:space="0" w:color="auto"/>
      </w:pBdr>
      <w:ind w:left="1680"/>
    </w:pPr>
    <w:rPr>
      <w:sz w:val="20"/>
      <w:szCs w:val="20"/>
    </w:rPr>
  </w:style>
  <w:style w:type="paragraph" w:styleId="Header">
    <w:name w:val="header"/>
    <w:basedOn w:val="Normal"/>
    <w:link w:val="HeaderChar"/>
    <w:uiPriority w:val="99"/>
    <w:unhideWhenUsed/>
    <w:rsid w:val="00C61521"/>
    <w:pPr>
      <w:tabs>
        <w:tab w:val="center" w:pos="4320"/>
        <w:tab w:val="right" w:pos="8640"/>
      </w:tabs>
    </w:pPr>
  </w:style>
  <w:style w:type="character" w:customStyle="1" w:styleId="HeaderChar">
    <w:name w:val="Header Char"/>
    <w:basedOn w:val="DefaultParagraphFont"/>
    <w:link w:val="Header"/>
    <w:uiPriority w:val="99"/>
    <w:rsid w:val="00C61521"/>
  </w:style>
  <w:style w:type="paragraph" w:styleId="Footer">
    <w:name w:val="footer"/>
    <w:basedOn w:val="Normal"/>
    <w:link w:val="FooterChar"/>
    <w:uiPriority w:val="99"/>
    <w:unhideWhenUsed/>
    <w:rsid w:val="00C61521"/>
    <w:pPr>
      <w:tabs>
        <w:tab w:val="center" w:pos="4320"/>
        <w:tab w:val="right" w:pos="8640"/>
      </w:tabs>
    </w:pPr>
  </w:style>
  <w:style w:type="character" w:customStyle="1" w:styleId="FooterChar">
    <w:name w:val="Footer Char"/>
    <w:basedOn w:val="DefaultParagraphFont"/>
    <w:link w:val="Footer"/>
    <w:uiPriority w:val="99"/>
    <w:rsid w:val="00C6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68A4-FAEA-451E-BED3-0D7CE510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1981</Words>
  <Characters>11298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Villeneuve</dc:creator>
  <cp:keywords/>
  <dc:description/>
  <cp:lastModifiedBy>Davis, Rachel C</cp:lastModifiedBy>
  <cp:revision>2</cp:revision>
  <cp:lastPrinted>2016-11-15T12:29:00Z</cp:lastPrinted>
  <dcterms:created xsi:type="dcterms:W3CDTF">2016-11-15T16:02:00Z</dcterms:created>
  <dcterms:modified xsi:type="dcterms:W3CDTF">2016-11-15T16:02:00Z</dcterms:modified>
</cp:coreProperties>
</file>